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90" w:rsidRPr="00897005" w:rsidRDefault="00261790" w:rsidP="002B3C4D">
      <w:pPr>
        <w:autoSpaceDN w:val="0"/>
        <w:spacing w:line="360" w:lineRule="auto"/>
        <w:jc w:val="center"/>
        <w:rPr>
          <w:b/>
          <w:sz w:val="30"/>
          <w:szCs w:val="30"/>
        </w:rPr>
      </w:pPr>
      <w:r w:rsidRPr="00897005">
        <w:rPr>
          <w:rFonts w:hint="eastAsia"/>
          <w:b/>
          <w:sz w:val="30"/>
          <w:szCs w:val="30"/>
        </w:rPr>
        <w:t>关于做好</w:t>
      </w:r>
      <w:r w:rsidRPr="00897005">
        <w:rPr>
          <w:b/>
          <w:sz w:val="30"/>
          <w:szCs w:val="30"/>
        </w:rPr>
        <w:t>201</w:t>
      </w:r>
      <w:r>
        <w:rPr>
          <w:b/>
          <w:sz w:val="30"/>
          <w:szCs w:val="30"/>
        </w:rPr>
        <w:t>7</w:t>
      </w:r>
      <w:r w:rsidRPr="00897005">
        <w:rPr>
          <w:rFonts w:hint="eastAsia"/>
          <w:b/>
          <w:sz w:val="30"/>
          <w:szCs w:val="30"/>
        </w:rPr>
        <w:t>年招生宣传人员推荐工作的通知</w:t>
      </w:r>
    </w:p>
    <w:p w:rsidR="00261790" w:rsidRDefault="00261790" w:rsidP="006D421E">
      <w:pPr>
        <w:spacing w:line="360" w:lineRule="auto"/>
        <w:rPr>
          <w:rFonts w:ascii="宋体" w:cs="宋体"/>
          <w:kern w:val="0"/>
          <w:sz w:val="28"/>
          <w:szCs w:val="28"/>
        </w:rPr>
      </w:pPr>
      <w:r w:rsidRPr="00897005">
        <w:rPr>
          <w:rFonts w:ascii="宋体" w:hAnsi="宋体" w:cs="宋体" w:hint="eastAsia"/>
          <w:kern w:val="0"/>
          <w:sz w:val="28"/>
          <w:szCs w:val="28"/>
        </w:rPr>
        <w:t>全校各单位：</w:t>
      </w:r>
      <w:r w:rsidRPr="00897005">
        <w:rPr>
          <w:rFonts w:ascii="宋体" w:cs="宋体"/>
          <w:kern w:val="0"/>
          <w:sz w:val="28"/>
          <w:szCs w:val="28"/>
        </w:rPr>
        <w:br/>
      </w:r>
      <w:r w:rsidRPr="00897005">
        <w:rPr>
          <w:rFonts w:ascii="宋体" w:hAnsi="宋体" w:cs="宋体" w:hint="eastAsia"/>
          <w:kern w:val="0"/>
          <w:sz w:val="28"/>
          <w:szCs w:val="28"/>
        </w:rPr>
        <w:t xml:space="preserve">　</w:t>
      </w:r>
      <w:r w:rsidRPr="002177E3">
        <w:rPr>
          <w:rFonts w:ascii="宋体" w:hAnsi="宋体" w:cs="宋体" w:hint="eastAsia"/>
          <w:kern w:val="0"/>
          <w:sz w:val="28"/>
          <w:szCs w:val="28"/>
        </w:rPr>
        <w:t>招生宣传工作是招生工作的重要</w:t>
      </w:r>
      <w:r>
        <w:rPr>
          <w:rFonts w:ascii="宋体" w:hAnsi="宋体" w:cs="宋体" w:hint="eastAsia"/>
          <w:kern w:val="0"/>
          <w:sz w:val="28"/>
          <w:szCs w:val="28"/>
        </w:rPr>
        <w:t>内容</w:t>
      </w:r>
      <w:r w:rsidRPr="002177E3">
        <w:rPr>
          <w:rFonts w:ascii="宋体" w:hAnsi="宋体" w:cs="宋体" w:hint="eastAsia"/>
          <w:kern w:val="0"/>
          <w:sz w:val="28"/>
          <w:szCs w:val="28"/>
        </w:rPr>
        <w:t>，是提高学校生源质量的重要手段和基本保证。</w:t>
      </w:r>
      <w:r w:rsidRPr="00897005">
        <w:rPr>
          <w:rFonts w:ascii="宋体" w:hAnsi="宋体" w:cs="宋体" w:hint="eastAsia"/>
          <w:kern w:val="0"/>
          <w:sz w:val="28"/>
          <w:szCs w:val="28"/>
        </w:rPr>
        <w:t>招生宣传工作尤为紧迫与重要，事关学校</w:t>
      </w:r>
      <w:r>
        <w:rPr>
          <w:rFonts w:ascii="宋体" w:hAnsi="宋体" w:cs="宋体" w:hint="eastAsia"/>
          <w:kern w:val="0"/>
          <w:sz w:val="28"/>
          <w:szCs w:val="28"/>
        </w:rPr>
        <w:t>生存与发展</w:t>
      </w:r>
      <w:r w:rsidRPr="00897005">
        <w:rPr>
          <w:rFonts w:ascii="宋体" w:hAnsi="宋体" w:cs="宋体" w:hint="eastAsia"/>
          <w:kern w:val="0"/>
          <w:sz w:val="28"/>
          <w:szCs w:val="28"/>
        </w:rPr>
        <w:t>，全校师生员工均有责任与义务通过不同形式与渠道宣传我校办学优势，进一步拓宽生源渠</w:t>
      </w:r>
      <w:r>
        <w:rPr>
          <w:rFonts w:ascii="宋体" w:hAnsi="宋体" w:cs="宋体" w:hint="eastAsia"/>
          <w:kern w:val="0"/>
          <w:sz w:val="28"/>
          <w:szCs w:val="28"/>
        </w:rPr>
        <w:t>道，吸引更多优秀生源报考我校。学校决定加大招生宣传力度</w:t>
      </w:r>
      <w:r w:rsidRPr="00897005">
        <w:rPr>
          <w:rFonts w:ascii="宋体" w:hAnsi="宋体" w:cs="宋体" w:hint="eastAsia"/>
          <w:kern w:val="0"/>
          <w:sz w:val="28"/>
          <w:szCs w:val="28"/>
        </w:rPr>
        <w:t>，</w:t>
      </w:r>
      <w:r>
        <w:rPr>
          <w:rFonts w:ascii="宋体" w:hAnsi="宋体" w:cs="宋体" w:hint="eastAsia"/>
          <w:kern w:val="0"/>
          <w:sz w:val="28"/>
          <w:szCs w:val="28"/>
        </w:rPr>
        <w:t>力争在同批次招生院校中形成比较优势，逐年提高考生录取的位置值。</w:t>
      </w:r>
      <w:r>
        <w:rPr>
          <w:rFonts w:ascii="宋体" w:hAnsi="宋体" w:cs="宋体"/>
          <w:kern w:val="0"/>
          <w:sz w:val="28"/>
          <w:szCs w:val="28"/>
        </w:rPr>
        <w:t>6</w:t>
      </w:r>
      <w:r>
        <w:rPr>
          <w:rFonts w:ascii="宋体" w:hAnsi="宋体" w:cs="宋体" w:hint="eastAsia"/>
          <w:kern w:val="0"/>
          <w:sz w:val="28"/>
          <w:szCs w:val="28"/>
        </w:rPr>
        <w:t>月</w:t>
      </w:r>
      <w:r>
        <w:rPr>
          <w:rFonts w:ascii="宋体" w:hAnsi="宋体" w:cs="宋体"/>
          <w:kern w:val="0"/>
          <w:sz w:val="28"/>
          <w:szCs w:val="28"/>
        </w:rPr>
        <w:t>24</w:t>
      </w:r>
      <w:r>
        <w:rPr>
          <w:rFonts w:ascii="宋体" w:hAnsi="宋体" w:cs="宋体" w:hint="eastAsia"/>
          <w:kern w:val="0"/>
          <w:sz w:val="28"/>
          <w:szCs w:val="28"/>
        </w:rPr>
        <w:t>日学校将举办校园开放日，迎接广大考生和家长进校参观咨询。此外，</w:t>
      </w:r>
      <w:r>
        <w:rPr>
          <w:rFonts w:ascii="宋体" w:hAnsi="宋体" w:cs="宋体"/>
          <w:kern w:val="0"/>
          <w:sz w:val="28"/>
          <w:szCs w:val="28"/>
        </w:rPr>
        <w:t>6</w:t>
      </w:r>
      <w:r>
        <w:rPr>
          <w:rFonts w:ascii="宋体" w:hAnsi="宋体" w:cs="宋体" w:hint="eastAsia"/>
          <w:kern w:val="0"/>
          <w:sz w:val="28"/>
          <w:szCs w:val="28"/>
        </w:rPr>
        <w:t>月中旬（</w:t>
      </w:r>
      <w:r>
        <w:rPr>
          <w:rFonts w:ascii="宋体" w:hAnsi="宋体" w:cs="宋体"/>
          <w:kern w:val="0"/>
          <w:sz w:val="28"/>
          <w:szCs w:val="28"/>
        </w:rPr>
        <w:t>23-27</w:t>
      </w:r>
      <w:r>
        <w:rPr>
          <w:rFonts w:ascii="宋体" w:hAnsi="宋体" w:cs="宋体" w:hint="eastAsia"/>
          <w:kern w:val="0"/>
          <w:sz w:val="28"/>
          <w:szCs w:val="28"/>
        </w:rPr>
        <w:t>日）学校将统一安排</w:t>
      </w:r>
      <w:r w:rsidRPr="00897005">
        <w:rPr>
          <w:rFonts w:ascii="宋体" w:hAnsi="宋体" w:cs="宋体" w:hint="eastAsia"/>
          <w:kern w:val="0"/>
          <w:sz w:val="28"/>
          <w:szCs w:val="28"/>
        </w:rPr>
        <w:t>师生宣传人员赴有关中学和大型招生咨询会现场进行招生宣传，现面向全校师生选派招生宣传人员，请各单位统筹考虑校园开放日、期末考试周等工作安排，积极推荐和选派校外招生宣传人员，具体要求如下：</w:t>
      </w:r>
    </w:p>
    <w:p w:rsidR="00261790" w:rsidRPr="00F5745B" w:rsidRDefault="00261790" w:rsidP="00F5745B">
      <w:pPr>
        <w:spacing w:line="360" w:lineRule="auto"/>
        <w:ind w:firstLine="570"/>
        <w:rPr>
          <w:rFonts w:ascii="宋体" w:cs="宋体"/>
          <w:kern w:val="0"/>
          <w:sz w:val="28"/>
          <w:szCs w:val="28"/>
        </w:rPr>
      </w:pPr>
      <w:r w:rsidRPr="00897005">
        <w:rPr>
          <w:rFonts w:ascii="宋体" w:hAnsi="宋体" w:cs="宋体" w:hint="eastAsia"/>
          <w:kern w:val="0"/>
          <w:sz w:val="28"/>
          <w:szCs w:val="28"/>
        </w:rPr>
        <w:t>一、报名条件</w:t>
      </w:r>
      <w:r w:rsidRPr="00897005">
        <w:rPr>
          <w:rFonts w:ascii="宋体" w:cs="宋体"/>
          <w:kern w:val="0"/>
          <w:sz w:val="28"/>
          <w:szCs w:val="28"/>
        </w:rPr>
        <w:br/>
      </w:r>
      <w:r w:rsidRPr="00897005">
        <w:rPr>
          <w:rFonts w:ascii="宋体" w:hAnsi="宋体" w:cs="宋体" w:hint="eastAsia"/>
          <w:kern w:val="0"/>
          <w:sz w:val="28"/>
          <w:szCs w:val="28"/>
        </w:rPr>
        <w:t xml:space="preserve">　　</w:t>
      </w:r>
      <w:r w:rsidRPr="00897005">
        <w:rPr>
          <w:rFonts w:ascii="宋体" w:hAnsi="宋体" w:cs="宋体"/>
          <w:kern w:val="0"/>
          <w:sz w:val="28"/>
          <w:szCs w:val="28"/>
        </w:rPr>
        <w:t>1</w:t>
      </w:r>
      <w:r w:rsidRPr="00897005">
        <w:rPr>
          <w:rFonts w:ascii="宋体" w:hAnsi="宋体" w:cs="宋体" w:hint="eastAsia"/>
          <w:kern w:val="0"/>
          <w:sz w:val="28"/>
          <w:szCs w:val="28"/>
        </w:rPr>
        <w:t>、道德品质好，敬业精神强，作风正派，有较强的竞争意识及奉献精神；</w:t>
      </w:r>
      <w:r w:rsidRPr="00897005">
        <w:rPr>
          <w:rFonts w:ascii="宋体" w:cs="宋体"/>
          <w:kern w:val="0"/>
          <w:sz w:val="28"/>
          <w:szCs w:val="28"/>
        </w:rPr>
        <w:br/>
      </w:r>
      <w:r w:rsidRPr="00897005">
        <w:rPr>
          <w:rFonts w:ascii="宋体" w:hAnsi="宋体" w:cs="宋体" w:hint="eastAsia"/>
          <w:kern w:val="0"/>
          <w:sz w:val="28"/>
          <w:szCs w:val="28"/>
        </w:rPr>
        <w:t xml:space="preserve">　　</w:t>
      </w:r>
      <w:r w:rsidRPr="00897005">
        <w:rPr>
          <w:rFonts w:ascii="宋体" w:hAnsi="宋体" w:cs="宋体"/>
          <w:kern w:val="0"/>
          <w:sz w:val="28"/>
          <w:szCs w:val="28"/>
        </w:rPr>
        <w:t>2</w:t>
      </w:r>
      <w:r w:rsidRPr="00897005">
        <w:rPr>
          <w:rFonts w:ascii="宋体" w:hAnsi="宋体" w:cs="宋体" w:hint="eastAsia"/>
          <w:kern w:val="0"/>
          <w:sz w:val="28"/>
          <w:szCs w:val="28"/>
        </w:rPr>
        <w:t>、熟悉学校情况，热爱学校，热爱招生工作；</w:t>
      </w:r>
      <w:r w:rsidRPr="00897005">
        <w:rPr>
          <w:rFonts w:ascii="宋体" w:cs="宋体"/>
          <w:kern w:val="0"/>
          <w:sz w:val="28"/>
          <w:szCs w:val="28"/>
        </w:rPr>
        <w:br/>
      </w:r>
      <w:r w:rsidRPr="00897005">
        <w:rPr>
          <w:rFonts w:ascii="宋体" w:hAnsi="宋体" w:cs="宋体" w:hint="eastAsia"/>
          <w:kern w:val="0"/>
          <w:sz w:val="28"/>
          <w:szCs w:val="28"/>
        </w:rPr>
        <w:t xml:space="preserve">　　</w:t>
      </w:r>
      <w:r w:rsidRPr="00897005">
        <w:rPr>
          <w:rFonts w:ascii="宋体" w:hAnsi="宋体" w:cs="宋体"/>
          <w:kern w:val="0"/>
          <w:sz w:val="28"/>
          <w:szCs w:val="28"/>
        </w:rPr>
        <w:t>3</w:t>
      </w:r>
      <w:r w:rsidRPr="00897005">
        <w:rPr>
          <w:rFonts w:ascii="宋体" w:hAnsi="宋体" w:cs="宋体" w:hint="eastAsia"/>
          <w:kern w:val="0"/>
          <w:sz w:val="28"/>
          <w:szCs w:val="28"/>
        </w:rPr>
        <w:t>、具有一定的组织能力和语言表达能力；</w:t>
      </w:r>
      <w:r w:rsidRPr="00897005">
        <w:rPr>
          <w:rFonts w:ascii="宋体" w:cs="宋体"/>
          <w:kern w:val="0"/>
          <w:sz w:val="28"/>
          <w:szCs w:val="28"/>
        </w:rPr>
        <w:br/>
      </w:r>
      <w:r w:rsidRPr="00897005">
        <w:rPr>
          <w:rFonts w:ascii="宋体" w:hAnsi="宋体" w:cs="宋体" w:hint="eastAsia"/>
          <w:kern w:val="0"/>
          <w:sz w:val="28"/>
          <w:szCs w:val="28"/>
        </w:rPr>
        <w:t xml:space="preserve">　　</w:t>
      </w:r>
      <w:r w:rsidRPr="00897005">
        <w:rPr>
          <w:rFonts w:ascii="宋体" w:hAnsi="宋体" w:cs="宋体"/>
          <w:kern w:val="0"/>
          <w:sz w:val="28"/>
          <w:szCs w:val="28"/>
        </w:rPr>
        <w:t>4</w:t>
      </w:r>
      <w:r w:rsidRPr="00897005">
        <w:rPr>
          <w:rFonts w:ascii="宋体" w:hAnsi="宋体" w:cs="宋体" w:hint="eastAsia"/>
          <w:kern w:val="0"/>
          <w:sz w:val="28"/>
          <w:szCs w:val="28"/>
        </w:rPr>
        <w:t>、具有较强的责任心、较高的工作热情和吃苦耐劳的精神，身体健康；</w:t>
      </w:r>
      <w:r w:rsidRPr="00897005">
        <w:rPr>
          <w:rFonts w:ascii="宋体" w:cs="宋体"/>
          <w:kern w:val="0"/>
          <w:sz w:val="28"/>
          <w:szCs w:val="28"/>
        </w:rPr>
        <w:br/>
      </w:r>
      <w:r w:rsidRPr="00897005">
        <w:rPr>
          <w:rFonts w:ascii="宋体" w:hAnsi="宋体" w:cs="宋体" w:hint="eastAsia"/>
          <w:kern w:val="0"/>
          <w:sz w:val="28"/>
          <w:szCs w:val="28"/>
        </w:rPr>
        <w:t xml:space="preserve">　　</w:t>
      </w:r>
      <w:r w:rsidRPr="00897005">
        <w:rPr>
          <w:rFonts w:ascii="宋体" w:hAnsi="宋体" w:cs="宋体"/>
          <w:kern w:val="0"/>
          <w:sz w:val="28"/>
          <w:szCs w:val="28"/>
        </w:rPr>
        <w:t>5</w:t>
      </w:r>
      <w:r w:rsidRPr="00897005">
        <w:rPr>
          <w:rFonts w:ascii="宋体" w:hAnsi="宋体" w:cs="宋体" w:hint="eastAsia"/>
          <w:kern w:val="0"/>
          <w:sz w:val="28"/>
          <w:szCs w:val="28"/>
        </w:rPr>
        <w:t>、纪律性强，能服从工作安排；</w:t>
      </w:r>
      <w:r w:rsidRPr="00897005">
        <w:rPr>
          <w:rFonts w:ascii="宋体" w:cs="宋体"/>
          <w:kern w:val="0"/>
          <w:sz w:val="28"/>
          <w:szCs w:val="28"/>
        </w:rPr>
        <w:br/>
      </w:r>
      <w:r w:rsidRPr="00897005">
        <w:rPr>
          <w:rFonts w:ascii="宋体" w:hAnsi="宋体" w:cs="宋体" w:hint="eastAsia"/>
          <w:kern w:val="0"/>
          <w:sz w:val="28"/>
          <w:szCs w:val="28"/>
        </w:rPr>
        <w:t xml:space="preserve">　　</w:t>
      </w:r>
      <w:r w:rsidRPr="00897005">
        <w:rPr>
          <w:rFonts w:ascii="宋体" w:hAnsi="宋体" w:cs="宋体"/>
          <w:kern w:val="0"/>
          <w:sz w:val="28"/>
          <w:szCs w:val="28"/>
        </w:rPr>
        <w:t>6</w:t>
      </w:r>
      <w:r w:rsidRPr="00897005">
        <w:rPr>
          <w:rFonts w:ascii="宋体" w:hAnsi="宋体" w:cs="宋体" w:hint="eastAsia"/>
          <w:kern w:val="0"/>
          <w:sz w:val="28"/>
          <w:szCs w:val="28"/>
        </w:rPr>
        <w:t>、有招生宣传经验者、在当地拥有较好资源者、中青年优秀教师优先考虑。</w:t>
      </w:r>
      <w:r w:rsidRPr="00897005">
        <w:rPr>
          <w:rFonts w:ascii="宋体" w:cs="宋体"/>
          <w:kern w:val="0"/>
          <w:sz w:val="28"/>
          <w:szCs w:val="28"/>
        </w:rPr>
        <w:br/>
      </w:r>
      <w:r w:rsidRPr="00897005">
        <w:rPr>
          <w:rFonts w:ascii="宋体" w:hAnsi="宋体" w:cs="宋体"/>
          <w:kern w:val="0"/>
          <w:sz w:val="28"/>
          <w:szCs w:val="28"/>
        </w:rPr>
        <w:t xml:space="preserve">  </w:t>
      </w:r>
      <w:r w:rsidRPr="00562488">
        <w:rPr>
          <w:rFonts w:ascii="宋体" w:hAnsi="宋体" w:cs="宋体"/>
          <w:color w:val="FF0000"/>
          <w:kern w:val="0"/>
          <w:sz w:val="28"/>
          <w:szCs w:val="28"/>
        </w:rPr>
        <w:t xml:space="preserve"> </w:t>
      </w:r>
      <w:r w:rsidRPr="00F5745B">
        <w:rPr>
          <w:rFonts w:ascii="宋体" w:hAnsi="宋体" w:cs="宋体"/>
          <w:kern w:val="0"/>
          <w:sz w:val="28"/>
          <w:szCs w:val="28"/>
        </w:rPr>
        <w:t xml:space="preserve"> </w:t>
      </w:r>
      <w:r w:rsidRPr="00F5745B">
        <w:rPr>
          <w:rFonts w:ascii="宋体" w:hAnsi="宋体" w:cs="宋体" w:hint="eastAsia"/>
          <w:kern w:val="0"/>
          <w:sz w:val="28"/>
          <w:szCs w:val="28"/>
        </w:rPr>
        <w:t>注：毕业班辅导员、全校科级以上干部原则上均应积极报名参加招生</w:t>
      </w:r>
      <w:r w:rsidRPr="00F5745B">
        <w:rPr>
          <w:rFonts w:ascii="宋体" w:hAnsi="宋体" w:cs="宋体" w:hint="eastAsia"/>
          <w:kern w:val="0"/>
          <w:sz w:val="28"/>
          <w:szCs w:val="28"/>
        </w:rPr>
        <w:lastRenderedPageBreak/>
        <w:t>宣传。欢迎其他教职员工</w:t>
      </w:r>
      <w:r w:rsidRPr="00F5745B">
        <w:rPr>
          <w:rFonts w:ascii="宋体" w:cs="宋体" w:hint="eastAsia"/>
          <w:kern w:val="0"/>
          <w:sz w:val="28"/>
          <w:szCs w:val="28"/>
        </w:rPr>
        <w:t>报名参加。</w:t>
      </w:r>
    </w:p>
    <w:p w:rsidR="00261790" w:rsidRPr="008D5C34" w:rsidRDefault="00261790" w:rsidP="008D5C34">
      <w:pPr>
        <w:spacing w:line="360" w:lineRule="auto"/>
        <w:ind w:firstLine="570"/>
        <w:rPr>
          <w:rFonts w:ascii="宋体" w:hAnsi="宋体" w:cs="宋体"/>
          <w:kern w:val="0"/>
          <w:sz w:val="28"/>
          <w:szCs w:val="28"/>
        </w:rPr>
        <w:sectPr w:rsidR="00261790" w:rsidRPr="008D5C34" w:rsidSect="006D421E">
          <w:pgSz w:w="11850" w:h="16783"/>
          <w:pgMar w:top="1440" w:right="1486" w:bottom="1440" w:left="1380" w:header="0" w:footer="0" w:gutter="0"/>
          <w:cols w:space="720"/>
          <w:docGrid w:type="lines" w:linePitch="312"/>
        </w:sectPr>
      </w:pPr>
      <w:r>
        <w:rPr>
          <w:rFonts w:ascii="宋体" w:cs="宋体" w:hint="eastAsia"/>
          <w:kern w:val="0"/>
          <w:sz w:val="28"/>
          <w:szCs w:val="28"/>
        </w:rPr>
        <w:t>各学院可以动员选拔优秀</w:t>
      </w:r>
      <w:r w:rsidRPr="00F5745B">
        <w:rPr>
          <w:rFonts w:ascii="宋体" w:cs="宋体" w:hint="eastAsia"/>
          <w:kern w:val="0"/>
          <w:sz w:val="28"/>
          <w:szCs w:val="28"/>
        </w:rPr>
        <w:t>毕业生、</w:t>
      </w:r>
      <w:r w:rsidRPr="00F5745B">
        <w:rPr>
          <w:rFonts w:ascii="宋体" w:hAnsi="宋体" w:cs="宋体" w:hint="eastAsia"/>
          <w:kern w:val="0"/>
          <w:sz w:val="28"/>
          <w:szCs w:val="28"/>
        </w:rPr>
        <w:t>在校学生干部</w:t>
      </w:r>
      <w:r w:rsidRPr="00F5745B">
        <w:rPr>
          <w:rFonts w:ascii="宋体" w:cs="宋体" w:hint="eastAsia"/>
          <w:kern w:val="0"/>
          <w:sz w:val="28"/>
          <w:szCs w:val="28"/>
        </w:rPr>
        <w:t>、</w:t>
      </w:r>
      <w:r w:rsidRPr="00F5745B">
        <w:rPr>
          <w:rFonts w:ascii="宋体" w:hAnsi="宋体" w:cs="宋体" w:hint="eastAsia"/>
          <w:kern w:val="0"/>
          <w:sz w:val="28"/>
          <w:szCs w:val="28"/>
        </w:rPr>
        <w:t>学生党员</w:t>
      </w:r>
      <w:r w:rsidRPr="00F5745B">
        <w:rPr>
          <w:rFonts w:ascii="宋体" w:cs="宋体" w:hint="eastAsia"/>
          <w:kern w:val="0"/>
          <w:sz w:val="28"/>
          <w:szCs w:val="28"/>
        </w:rPr>
        <w:t>、</w:t>
      </w:r>
      <w:r w:rsidRPr="00F5745B">
        <w:rPr>
          <w:rFonts w:ascii="宋体" w:hAnsi="宋体" w:cs="宋体" w:hint="eastAsia"/>
          <w:kern w:val="0"/>
          <w:sz w:val="28"/>
          <w:szCs w:val="28"/>
        </w:rPr>
        <w:t>受表彰的学生以及在当地中学有资源的学生作为志愿者回母校协助教师进行招生宣传（学校将予以实践创新学分的奖励），志愿者名单各学院确定后报招就处登记备案。</w:t>
      </w:r>
      <w:r w:rsidRPr="00F5745B">
        <w:rPr>
          <w:rFonts w:ascii="宋体" w:cs="宋体"/>
          <w:kern w:val="0"/>
          <w:sz w:val="28"/>
          <w:szCs w:val="28"/>
        </w:rPr>
        <w:br/>
      </w:r>
      <w:r w:rsidRPr="00897005">
        <w:rPr>
          <w:rFonts w:ascii="宋体" w:hAnsi="宋体" w:cs="宋体" w:hint="eastAsia"/>
          <w:kern w:val="0"/>
          <w:sz w:val="28"/>
          <w:szCs w:val="28"/>
        </w:rPr>
        <w:t xml:space="preserve">　　二、报名方式</w:t>
      </w:r>
      <w:r w:rsidRPr="00897005">
        <w:rPr>
          <w:rFonts w:ascii="宋体" w:cs="宋体"/>
          <w:kern w:val="0"/>
          <w:sz w:val="28"/>
          <w:szCs w:val="28"/>
        </w:rPr>
        <w:br/>
      </w:r>
      <w:r w:rsidRPr="00897005">
        <w:rPr>
          <w:rFonts w:ascii="宋体" w:hAnsi="宋体" w:cs="宋体" w:hint="eastAsia"/>
          <w:kern w:val="0"/>
          <w:sz w:val="28"/>
          <w:szCs w:val="28"/>
        </w:rPr>
        <w:t xml:space="preserve">　　采取个人自荐与单位推荐相结合的报名方式，报名参加招生宣传工作的老师，可在本单位办公室报名或持单位推荐信在招就处招生办公室报名。在本单位办公室报名的，需统一填写招生宣传人员推荐表，并经单位主管审定签名加盖单位公章后报招就处招生办公室。名单汇总交招就处招生办公室。报名截止时间为</w:t>
      </w:r>
      <w:smartTag w:uri="urn:schemas-microsoft-com:office:smarttags" w:element="chsdate">
        <w:smartTagPr>
          <w:attr w:name="Year" w:val="2017"/>
          <w:attr w:name="Month" w:val="6"/>
          <w:attr w:name="Day" w:val="9"/>
          <w:attr w:name="IsLunarDate" w:val="False"/>
          <w:attr w:name="IsROCDate" w:val="False"/>
        </w:smartTagPr>
        <w:r w:rsidRPr="00897005">
          <w:rPr>
            <w:rFonts w:ascii="宋体" w:hAnsi="宋体" w:cs="宋体"/>
            <w:kern w:val="0"/>
            <w:sz w:val="28"/>
            <w:szCs w:val="28"/>
          </w:rPr>
          <w:t>6</w:t>
        </w:r>
        <w:r w:rsidRPr="00897005">
          <w:rPr>
            <w:rFonts w:ascii="宋体" w:hAnsi="宋体" w:cs="宋体" w:hint="eastAsia"/>
            <w:kern w:val="0"/>
            <w:sz w:val="28"/>
            <w:szCs w:val="28"/>
          </w:rPr>
          <w:t>月</w:t>
        </w:r>
        <w:r>
          <w:rPr>
            <w:rFonts w:ascii="宋体" w:hAnsi="宋体" w:cs="宋体"/>
            <w:kern w:val="0"/>
            <w:sz w:val="28"/>
            <w:szCs w:val="28"/>
          </w:rPr>
          <w:t>9</w:t>
        </w:r>
        <w:r w:rsidRPr="00897005">
          <w:rPr>
            <w:rFonts w:ascii="宋体" w:hAnsi="宋体" w:cs="宋体" w:hint="eastAsia"/>
            <w:kern w:val="0"/>
            <w:sz w:val="28"/>
            <w:szCs w:val="28"/>
          </w:rPr>
          <w:t>日</w:t>
        </w:r>
      </w:smartTag>
      <w:r w:rsidRPr="00897005">
        <w:rPr>
          <w:rFonts w:ascii="宋体" w:hAnsi="宋体" w:cs="宋体" w:hint="eastAsia"/>
          <w:kern w:val="0"/>
          <w:sz w:val="28"/>
          <w:szCs w:val="28"/>
        </w:rPr>
        <w:t>。</w:t>
      </w:r>
      <w:r w:rsidRPr="00897005">
        <w:rPr>
          <w:rFonts w:ascii="宋体" w:cs="宋体"/>
          <w:kern w:val="0"/>
          <w:sz w:val="28"/>
          <w:szCs w:val="28"/>
        </w:rPr>
        <w:br/>
      </w:r>
      <w:r>
        <w:rPr>
          <w:rFonts w:ascii="宋体" w:hAnsi="宋体" w:cs="宋体"/>
          <w:kern w:val="0"/>
          <w:sz w:val="28"/>
          <w:szCs w:val="28"/>
        </w:rPr>
        <w:t xml:space="preserve">    </w:t>
      </w:r>
      <w:r w:rsidRPr="00897005">
        <w:rPr>
          <w:rFonts w:ascii="宋体" w:hAnsi="宋体" w:cs="宋体" w:hint="eastAsia"/>
          <w:kern w:val="0"/>
          <w:sz w:val="28"/>
          <w:szCs w:val="28"/>
        </w:rPr>
        <w:t>三、招生宣传人员选派</w:t>
      </w:r>
      <w:r w:rsidRPr="00897005">
        <w:rPr>
          <w:rFonts w:ascii="宋体" w:cs="宋体"/>
          <w:kern w:val="0"/>
          <w:sz w:val="28"/>
          <w:szCs w:val="28"/>
        </w:rPr>
        <w:br/>
      </w:r>
      <w:r w:rsidRPr="00897005">
        <w:rPr>
          <w:rFonts w:ascii="宋体" w:hAnsi="宋体" w:cs="宋体" w:hint="eastAsia"/>
          <w:kern w:val="0"/>
          <w:sz w:val="28"/>
          <w:szCs w:val="28"/>
        </w:rPr>
        <w:t xml:space="preserve">　　招就处将根据各单位推荐名单的实际情况确定参加招生宣传人员名单，并将最终名单反馈至所在单位。</w:t>
      </w:r>
      <w:r w:rsidRPr="00897005">
        <w:rPr>
          <w:rFonts w:ascii="宋体" w:cs="宋体"/>
          <w:kern w:val="0"/>
          <w:sz w:val="28"/>
          <w:szCs w:val="28"/>
        </w:rPr>
        <w:br/>
      </w:r>
      <w:r>
        <w:rPr>
          <w:rFonts w:ascii="宋体" w:cs="宋体"/>
          <w:kern w:val="0"/>
          <w:sz w:val="28"/>
          <w:szCs w:val="28"/>
        </w:rPr>
        <w:t xml:space="preserve">        </w:t>
      </w:r>
      <w:r w:rsidRPr="00897005">
        <w:rPr>
          <w:rFonts w:ascii="宋体" w:hAnsi="宋体" w:cs="宋体" w:hint="eastAsia"/>
          <w:kern w:val="0"/>
          <w:sz w:val="28"/>
          <w:szCs w:val="28"/>
        </w:rPr>
        <w:t>特此通知。</w:t>
      </w:r>
      <w:r w:rsidRPr="00897005">
        <w:rPr>
          <w:rFonts w:ascii="宋体" w:cs="宋体"/>
          <w:kern w:val="0"/>
          <w:sz w:val="28"/>
          <w:szCs w:val="28"/>
        </w:rPr>
        <w:br/>
      </w:r>
      <w:r w:rsidRPr="00897005">
        <w:rPr>
          <w:rFonts w:ascii="宋体" w:cs="宋体"/>
          <w:kern w:val="0"/>
          <w:sz w:val="28"/>
          <w:szCs w:val="28"/>
        </w:rPr>
        <w:t>                                                         </w:t>
      </w:r>
      <w:r w:rsidRPr="00897005">
        <w:rPr>
          <w:rFonts w:ascii="宋体" w:hAnsi="宋体" w:cs="宋体"/>
          <w:kern w:val="0"/>
          <w:sz w:val="28"/>
          <w:szCs w:val="28"/>
        </w:rPr>
        <w:t xml:space="preserve">           </w:t>
      </w:r>
      <w:r w:rsidRPr="00897005">
        <w:rPr>
          <w:rFonts w:ascii="宋体" w:cs="宋体"/>
          <w:kern w:val="0"/>
          <w:sz w:val="28"/>
          <w:szCs w:val="28"/>
        </w:rPr>
        <w:t> </w:t>
      </w:r>
      <w:r>
        <w:rPr>
          <w:rFonts w:ascii="宋体" w:hAnsi="宋体" w:cs="宋体"/>
          <w:kern w:val="0"/>
          <w:sz w:val="28"/>
          <w:szCs w:val="28"/>
        </w:rPr>
        <w:t xml:space="preserve">                                                                            </w:t>
      </w:r>
      <w:r w:rsidRPr="00897005">
        <w:rPr>
          <w:rFonts w:ascii="宋体" w:hAnsi="宋体" w:cs="宋体" w:hint="eastAsia"/>
          <w:kern w:val="0"/>
          <w:sz w:val="28"/>
          <w:szCs w:val="28"/>
        </w:rPr>
        <w:t>招生就业处</w:t>
      </w:r>
      <w:r w:rsidRPr="00897005">
        <w:rPr>
          <w:rFonts w:ascii="宋体" w:cs="宋体"/>
          <w:kern w:val="0"/>
          <w:sz w:val="28"/>
          <w:szCs w:val="28"/>
        </w:rPr>
        <w:br/>
      </w:r>
      <w:r w:rsidRPr="00897005">
        <w:rPr>
          <w:rFonts w:ascii="宋体" w:hAnsi="宋体" w:cs="宋体"/>
          <w:kern w:val="0"/>
          <w:sz w:val="28"/>
          <w:szCs w:val="28"/>
        </w:rPr>
        <w:t xml:space="preserve">                  </w:t>
      </w:r>
      <w:r>
        <w:rPr>
          <w:rFonts w:ascii="宋体" w:hAnsi="宋体" w:cs="宋体"/>
          <w:kern w:val="0"/>
          <w:sz w:val="28"/>
          <w:szCs w:val="28"/>
        </w:rPr>
        <w:t xml:space="preserve">                              </w:t>
      </w:r>
      <w:r w:rsidRPr="00897005">
        <w:rPr>
          <w:rFonts w:ascii="宋体" w:hAnsi="宋体" w:cs="宋体"/>
          <w:kern w:val="0"/>
          <w:sz w:val="28"/>
          <w:szCs w:val="28"/>
        </w:rPr>
        <w:t xml:space="preserve"> </w:t>
      </w:r>
      <w:smartTag w:uri="urn:schemas-microsoft-com:office:smarttags" w:element="chsdate">
        <w:smartTagPr>
          <w:attr w:name="Year" w:val="2017"/>
          <w:attr w:name="Month" w:val="6"/>
          <w:attr w:name="Day" w:val="5"/>
          <w:attr w:name="IsLunarDate" w:val="False"/>
          <w:attr w:name="IsROCDate" w:val="False"/>
        </w:smartTagPr>
        <w:r w:rsidRPr="00897005">
          <w:rPr>
            <w:rFonts w:ascii="宋体" w:hAnsi="宋体" w:cs="宋体"/>
            <w:kern w:val="0"/>
            <w:sz w:val="28"/>
            <w:szCs w:val="28"/>
          </w:rPr>
          <w:t>201</w:t>
        </w:r>
        <w:r>
          <w:rPr>
            <w:rFonts w:ascii="宋体" w:hAnsi="宋体" w:cs="宋体"/>
            <w:kern w:val="0"/>
            <w:sz w:val="28"/>
            <w:szCs w:val="28"/>
          </w:rPr>
          <w:t>7</w:t>
        </w:r>
        <w:r w:rsidRPr="00897005">
          <w:rPr>
            <w:rFonts w:ascii="宋体" w:hAnsi="宋体" w:cs="宋体" w:hint="eastAsia"/>
            <w:kern w:val="0"/>
            <w:sz w:val="28"/>
            <w:szCs w:val="28"/>
          </w:rPr>
          <w:t>年</w:t>
        </w:r>
        <w:r>
          <w:rPr>
            <w:rFonts w:ascii="宋体" w:hAnsi="宋体" w:cs="宋体"/>
            <w:kern w:val="0"/>
            <w:sz w:val="28"/>
            <w:szCs w:val="28"/>
          </w:rPr>
          <w:t>6</w:t>
        </w:r>
        <w:r w:rsidRPr="00897005">
          <w:rPr>
            <w:rFonts w:ascii="宋体" w:hAnsi="宋体" w:cs="宋体" w:hint="eastAsia"/>
            <w:kern w:val="0"/>
            <w:sz w:val="28"/>
            <w:szCs w:val="28"/>
          </w:rPr>
          <w:t>月</w:t>
        </w:r>
        <w:r>
          <w:rPr>
            <w:rFonts w:ascii="宋体" w:hAnsi="宋体" w:cs="宋体"/>
            <w:kern w:val="0"/>
            <w:sz w:val="28"/>
            <w:szCs w:val="28"/>
          </w:rPr>
          <w:t>5</w:t>
        </w:r>
        <w:r w:rsidRPr="00897005">
          <w:rPr>
            <w:rFonts w:ascii="宋体" w:hAnsi="宋体" w:cs="宋体" w:hint="eastAsia"/>
            <w:kern w:val="0"/>
            <w:sz w:val="28"/>
            <w:szCs w:val="28"/>
          </w:rPr>
          <w:t>日</w:t>
        </w:r>
      </w:smartTag>
      <w:r w:rsidR="008D5C34">
        <w:rPr>
          <w:rFonts w:ascii="宋体" w:cs="宋体"/>
          <w:kern w:val="0"/>
          <w:sz w:val="28"/>
          <w:szCs w:val="28"/>
        </w:rPr>
        <w:br/>
      </w:r>
      <w:r w:rsidR="008D5C34">
        <w:rPr>
          <w:rFonts w:ascii="宋体" w:cs="宋体"/>
          <w:kern w:val="0"/>
          <w:sz w:val="28"/>
          <w:szCs w:val="28"/>
        </w:rPr>
        <w:br/>
      </w:r>
      <w:r w:rsidRPr="00897005">
        <w:rPr>
          <w:rFonts w:ascii="宋体" w:hAnsi="宋体" w:cs="宋体" w:hint="eastAsia"/>
          <w:kern w:val="0"/>
          <w:sz w:val="28"/>
          <w:szCs w:val="28"/>
        </w:rPr>
        <w:t>附件一：</w:t>
      </w:r>
      <w:r>
        <w:rPr>
          <w:rFonts w:ascii="宋体" w:hAnsi="宋体" w:cs="宋体" w:hint="eastAsia"/>
          <w:kern w:val="0"/>
          <w:sz w:val="28"/>
          <w:szCs w:val="28"/>
        </w:rPr>
        <w:t>武昌首义学院</w:t>
      </w:r>
      <w:r w:rsidRPr="00897005">
        <w:rPr>
          <w:rFonts w:ascii="宋体" w:hAnsi="宋体" w:cs="宋体"/>
          <w:kern w:val="0"/>
          <w:sz w:val="28"/>
          <w:szCs w:val="28"/>
        </w:rPr>
        <w:t>201</w:t>
      </w:r>
      <w:r>
        <w:rPr>
          <w:rFonts w:ascii="宋体" w:hAnsi="宋体" w:cs="宋体"/>
          <w:kern w:val="0"/>
          <w:sz w:val="28"/>
          <w:szCs w:val="28"/>
        </w:rPr>
        <w:t>7</w:t>
      </w:r>
      <w:r w:rsidRPr="00897005">
        <w:rPr>
          <w:rFonts w:ascii="宋体" w:hAnsi="宋体" w:cs="宋体" w:hint="eastAsia"/>
          <w:kern w:val="0"/>
          <w:sz w:val="28"/>
          <w:szCs w:val="28"/>
        </w:rPr>
        <w:t>年招生宣传人员推荐表</w:t>
      </w:r>
      <w:r w:rsidRPr="00897005">
        <w:rPr>
          <w:rFonts w:ascii="宋体" w:cs="宋体"/>
          <w:kern w:val="0"/>
          <w:sz w:val="28"/>
          <w:szCs w:val="28"/>
        </w:rPr>
        <w:br/>
      </w:r>
      <w:r w:rsidRPr="00897005">
        <w:rPr>
          <w:rFonts w:ascii="宋体" w:hAnsi="宋体" w:cs="宋体" w:hint="eastAsia"/>
          <w:kern w:val="0"/>
          <w:sz w:val="28"/>
          <w:szCs w:val="28"/>
        </w:rPr>
        <w:t>附件二：学校近几年生源相对集中的地市州名单</w:t>
      </w:r>
      <w:r w:rsidRPr="00897005">
        <w:rPr>
          <w:rFonts w:ascii="宋体" w:cs="宋体"/>
          <w:kern w:val="0"/>
          <w:sz w:val="28"/>
          <w:szCs w:val="28"/>
        </w:rPr>
        <w:br/>
      </w:r>
      <w:r w:rsidRPr="00897005">
        <w:rPr>
          <w:rFonts w:ascii="宋体" w:hAnsi="宋体" w:cs="宋体" w:hint="eastAsia"/>
          <w:kern w:val="0"/>
          <w:sz w:val="28"/>
          <w:szCs w:val="28"/>
        </w:rPr>
        <w:t>附件三：近三年我校录取新</w:t>
      </w:r>
      <w:r>
        <w:rPr>
          <w:rFonts w:ascii="宋体" w:hAnsi="宋体" w:cs="宋体" w:hint="eastAsia"/>
          <w:kern w:val="0"/>
          <w:sz w:val="28"/>
          <w:szCs w:val="28"/>
        </w:rPr>
        <w:t>生人数相对集中的省内高中名单</w:t>
      </w:r>
    </w:p>
    <w:tbl>
      <w:tblPr>
        <w:tblW w:w="15497" w:type="dxa"/>
        <w:tblInd w:w="93" w:type="dxa"/>
        <w:tblLook w:val="00A0"/>
      </w:tblPr>
      <w:tblGrid>
        <w:gridCol w:w="1096"/>
        <w:gridCol w:w="1095"/>
        <w:gridCol w:w="1095"/>
        <w:gridCol w:w="1095"/>
        <w:gridCol w:w="2155"/>
        <w:gridCol w:w="1318"/>
        <w:gridCol w:w="1278"/>
        <w:gridCol w:w="1095"/>
        <w:gridCol w:w="1217"/>
        <w:gridCol w:w="1257"/>
        <w:gridCol w:w="1176"/>
        <w:gridCol w:w="1620"/>
      </w:tblGrid>
      <w:tr w:rsidR="00261790" w:rsidRPr="00107186" w:rsidTr="006D421E">
        <w:trPr>
          <w:trHeight w:val="656"/>
        </w:trPr>
        <w:tc>
          <w:tcPr>
            <w:tcW w:w="15497" w:type="dxa"/>
            <w:gridSpan w:val="12"/>
            <w:vMerge w:val="restart"/>
            <w:tcBorders>
              <w:top w:val="nil"/>
              <w:left w:val="nil"/>
              <w:bottom w:val="nil"/>
              <w:right w:val="nil"/>
            </w:tcBorders>
            <w:noWrap/>
            <w:vAlign w:val="center"/>
          </w:tcPr>
          <w:p w:rsidR="00261790" w:rsidRPr="00107186" w:rsidRDefault="00261790" w:rsidP="00562488">
            <w:pPr>
              <w:widowControl/>
              <w:jc w:val="left"/>
              <w:rPr>
                <w:rFonts w:ascii="宋体" w:cs="宋体"/>
                <w:color w:val="000000"/>
                <w:kern w:val="0"/>
                <w:sz w:val="28"/>
                <w:szCs w:val="28"/>
              </w:rPr>
            </w:pPr>
            <w:r w:rsidRPr="00107186">
              <w:rPr>
                <w:rFonts w:ascii="黑体" w:eastAsia="黑体" w:hAnsi="黑体" w:cs="宋体" w:hint="eastAsia"/>
                <w:b/>
                <w:bCs/>
                <w:color w:val="000000"/>
                <w:kern w:val="0"/>
                <w:sz w:val="28"/>
                <w:szCs w:val="28"/>
              </w:rPr>
              <w:lastRenderedPageBreak/>
              <w:t>附件一：</w:t>
            </w:r>
            <w:r>
              <w:rPr>
                <w:rFonts w:ascii="黑体" w:eastAsia="黑体" w:hAnsi="黑体" w:cs="宋体" w:hint="eastAsia"/>
                <w:b/>
                <w:bCs/>
                <w:color w:val="000000"/>
                <w:kern w:val="0"/>
                <w:sz w:val="28"/>
                <w:szCs w:val="28"/>
              </w:rPr>
              <w:t>武昌首义学院</w:t>
            </w:r>
            <w:r w:rsidRPr="00107186">
              <w:rPr>
                <w:rFonts w:ascii="黑体" w:eastAsia="黑体" w:hAnsi="黑体" w:cs="宋体"/>
                <w:b/>
                <w:bCs/>
                <w:color w:val="000000"/>
                <w:kern w:val="0"/>
                <w:sz w:val="28"/>
                <w:szCs w:val="28"/>
              </w:rPr>
              <w:t>201</w:t>
            </w:r>
            <w:r>
              <w:rPr>
                <w:rFonts w:ascii="黑体" w:eastAsia="黑体" w:hAnsi="黑体" w:cs="宋体"/>
                <w:b/>
                <w:bCs/>
                <w:color w:val="000000"/>
                <w:kern w:val="0"/>
                <w:sz w:val="28"/>
                <w:szCs w:val="28"/>
              </w:rPr>
              <w:t>7</w:t>
            </w:r>
            <w:r w:rsidRPr="00107186">
              <w:rPr>
                <w:rFonts w:ascii="黑体" w:eastAsia="黑体" w:hAnsi="黑体" w:cs="宋体" w:hint="eastAsia"/>
                <w:b/>
                <w:bCs/>
                <w:color w:val="000000"/>
                <w:kern w:val="0"/>
                <w:sz w:val="28"/>
                <w:szCs w:val="28"/>
              </w:rPr>
              <w:t>年招生宣传人员推荐表</w:t>
            </w:r>
            <w:r>
              <w:rPr>
                <w:rFonts w:ascii="黑体" w:eastAsia="黑体" w:hAnsi="黑体" w:cs="宋体"/>
                <w:b/>
                <w:bCs/>
                <w:color w:val="000000"/>
                <w:kern w:val="0"/>
                <w:sz w:val="28"/>
                <w:szCs w:val="28"/>
              </w:rPr>
              <w:t xml:space="preserve">          </w:t>
            </w:r>
            <w:r w:rsidRPr="00107186">
              <w:rPr>
                <w:rFonts w:ascii="黑体" w:eastAsia="黑体" w:hAnsi="黑体" w:cs="宋体" w:hint="eastAsia"/>
                <w:b/>
                <w:bCs/>
                <w:color w:val="000000"/>
                <w:kern w:val="0"/>
                <w:sz w:val="24"/>
                <w:szCs w:val="24"/>
              </w:rPr>
              <w:t>单位：</w:t>
            </w:r>
            <w:r w:rsidRPr="00107186">
              <w:rPr>
                <w:rFonts w:ascii="黑体" w:eastAsia="黑体" w:hAnsi="黑体" w:cs="宋体"/>
                <w:b/>
                <w:bCs/>
                <w:color w:val="000000"/>
                <w:kern w:val="0"/>
                <w:sz w:val="24"/>
                <w:szCs w:val="24"/>
              </w:rPr>
              <w:t>___________</w:t>
            </w:r>
            <w:r w:rsidRPr="00107186">
              <w:rPr>
                <w:rFonts w:ascii="黑体" w:eastAsia="黑体" w:hAnsi="黑体" w:cs="宋体" w:hint="eastAsia"/>
                <w:b/>
                <w:bCs/>
                <w:color w:val="000000"/>
                <w:kern w:val="0"/>
                <w:sz w:val="24"/>
                <w:szCs w:val="24"/>
              </w:rPr>
              <w:t>负责人：</w:t>
            </w:r>
            <w:r w:rsidRPr="00107186">
              <w:rPr>
                <w:rFonts w:ascii="黑体" w:eastAsia="黑体" w:hAnsi="黑体" w:cs="宋体"/>
                <w:b/>
                <w:bCs/>
                <w:color w:val="000000"/>
                <w:kern w:val="0"/>
                <w:sz w:val="24"/>
                <w:szCs w:val="24"/>
              </w:rPr>
              <w:t>________(</w:t>
            </w:r>
            <w:r w:rsidRPr="00107186">
              <w:rPr>
                <w:rFonts w:ascii="黑体" w:eastAsia="黑体" w:hAnsi="黑体" w:cs="宋体" w:hint="eastAsia"/>
                <w:b/>
                <w:bCs/>
                <w:color w:val="000000"/>
                <w:kern w:val="0"/>
                <w:sz w:val="24"/>
                <w:szCs w:val="24"/>
              </w:rPr>
              <w:t>盖章</w:t>
            </w:r>
            <w:r w:rsidRPr="00107186">
              <w:rPr>
                <w:rFonts w:ascii="黑体" w:eastAsia="黑体" w:hAnsi="黑体" w:cs="宋体"/>
                <w:b/>
                <w:bCs/>
                <w:color w:val="000000"/>
                <w:kern w:val="0"/>
                <w:sz w:val="24"/>
                <w:szCs w:val="24"/>
              </w:rPr>
              <w:t>)</w:t>
            </w:r>
          </w:p>
        </w:tc>
      </w:tr>
      <w:tr w:rsidR="00261790" w:rsidRPr="00107186" w:rsidTr="006D421E">
        <w:trPr>
          <w:trHeight w:val="656"/>
        </w:trPr>
        <w:tc>
          <w:tcPr>
            <w:tcW w:w="15497" w:type="dxa"/>
            <w:gridSpan w:val="12"/>
            <w:vMerge/>
            <w:tcBorders>
              <w:top w:val="nil"/>
              <w:left w:val="nil"/>
              <w:bottom w:val="nil"/>
              <w:right w:val="nil"/>
            </w:tcBorders>
            <w:vAlign w:val="center"/>
          </w:tcPr>
          <w:p w:rsidR="00261790" w:rsidRPr="00107186" w:rsidRDefault="00261790" w:rsidP="006D421E">
            <w:pPr>
              <w:widowControl/>
              <w:jc w:val="left"/>
              <w:rPr>
                <w:rFonts w:ascii="宋体" w:cs="宋体"/>
                <w:color w:val="000000"/>
                <w:kern w:val="0"/>
                <w:sz w:val="28"/>
                <w:szCs w:val="28"/>
              </w:rPr>
            </w:pPr>
          </w:p>
        </w:tc>
      </w:tr>
      <w:tr w:rsidR="00261790" w:rsidRPr="00107186" w:rsidTr="006D421E">
        <w:trPr>
          <w:trHeight w:val="285"/>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姓</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名</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性别</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年</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龄</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籍</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贯</w:t>
            </w:r>
          </w:p>
        </w:tc>
        <w:tc>
          <w:tcPr>
            <w:tcW w:w="2155" w:type="dxa"/>
            <w:vMerge w:val="restart"/>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毕业中学</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职称</w:t>
            </w:r>
            <w:r w:rsidRPr="00107186">
              <w:rPr>
                <w:rFonts w:ascii="宋体" w:hAnsi="宋体" w:cs="宋体"/>
                <w:b/>
                <w:bCs/>
                <w:color w:val="000000"/>
                <w:kern w:val="0"/>
                <w:sz w:val="24"/>
                <w:szCs w:val="24"/>
              </w:rPr>
              <w:t>/</w:t>
            </w:r>
            <w:r w:rsidRPr="00107186">
              <w:rPr>
                <w:rFonts w:ascii="宋体" w:hAnsi="宋体" w:cs="宋体" w:hint="eastAsia"/>
                <w:b/>
                <w:bCs/>
                <w:color w:val="000000"/>
                <w:kern w:val="0"/>
                <w:sz w:val="24"/>
                <w:szCs w:val="24"/>
              </w:rPr>
              <w:t>职务</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申请派往地区</w:t>
            </w:r>
          </w:p>
        </w:tc>
        <w:tc>
          <w:tcPr>
            <w:tcW w:w="3569" w:type="dxa"/>
            <w:gridSpan w:val="3"/>
            <w:tcBorders>
              <w:top w:val="single" w:sz="4" w:space="0" w:color="auto"/>
              <w:left w:val="nil"/>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电</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话</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备注</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570"/>
        </w:trPr>
        <w:tc>
          <w:tcPr>
            <w:tcW w:w="1096" w:type="dxa"/>
            <w:vMerge/>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b/>
                <w:bCs/>
                <w:color w:val="000000"/>
                <w:kern w:val="0"/>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b/>
                <w:bCs/>
                <w:color w:val="000000"/>
                <w:kern w:val="0"/>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b/>
                <w:bCs/>
                <w:color w:val="000000"/>
                <w:kern w:val="0"/>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b/>
                <w:bCs/>
                <w:color w:val="000000"/>
                <w:kern w:val="0"/>
                <w:sz w:val="24"/>
                <w:szCs w:val="24"/>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b/>
                <w:bCs/>
                <w:color w:val="000000"/>
                <w:kern w:val="0"/>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b/>
                <w:bCs/>
                <w:color w:val="000000"/>
                <w:kern w:val="0"/>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b/>
                <w:bCs/>
                <w:color w:val="000000"/>
                <w:kern w:val="0"/>
                <w:sz w:val="24"/>
                <w:szCs w:val="24"/>
              </w:rPr>
            </w:pP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办公室</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家庭电话</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移动电话</w:t>
            </w:r>
          </w:p>
        </w:tc>
        <w:tc>
          <w:tcPr>
            <w:tcW w:w="1176" w:type="dxa"/>
            <w:vMerge/>
            <w:tcBorders>
              <w:top w:val="single" w:sz="4" w:space="0" w:color="auto"/>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b/>
                <w:bCs/>
                <w:color w:val="000000"/>
                <w:kern w:val="0"/>
                <w:sz w:val="24"/>
                <w:szCs w:val="24"/>
              </w:rPr>
            </w:pP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285"/>
        </w:trPr>
        <w:tc>
          <w:tcPr>
            <w:tcW w:w="1096" w:type="dxa"/>
            <w:tcBorders>
              <w:top w:val="nil"/>
              <w:left w:val="single" w:sz="4" w:space="0" w:color="auto"/>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261790" w:rsidRPr="00107186" w:rsidRDefault="00261790" w:rsidP="006D421E">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57"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176" w:type="dxa"/>
            <w:tcBorders>
              <w:top w:val="nil"/>
              <w:left w:val="nil"/>
              <w:bottom w:val="single" w:sz="4" w:space="0" w:color="auto"/>
              <w:right w:val="single" w:sz="4" w:space="0" w:color="auto"/>
            </w:tcBorders>
            <w:vAlign w:val="center"/>
          </w:tcPr>
          <w:p w:rsidR="00261790" w:rsidRPr="00107186" w:rsidRDefault="00261790" w:rsidP="006D421E">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315"/>
        </w:trPr>
        <w:tc>
          <w:tcPr>
            <w:tcW w:w="1096" w:type="dxa"/>
            <w:tcBorders>
              <w:top w:val="nil"/>
              <w:left w:val="nil"/>
              <w:bottom w:val="nil"/>
              <w:right w:val="nil"/>
            </w:tcBorders>
            <w:noWrap/>
            <w:vAlign w:val="center"/>
          </w:tcPr>
          <w:p w:rsidR="00261790" w:rsidRPr="00107186" w:rsidRDefault="00261790" w:rsidP="006D421E">
            <w:pPr>
              <w:widowControl/>
              <w:rPr>
                <w:rFonts w:cs="宋体"/>
                <w:color w:val="000000"/>
                <w:kern w:val="0"/>
                <w:sz w:val="24"/>
                <w:szCs w:val="24"/>
              </w:rPr>
            </w:pPr>
          </w:p>
        </w:tc>
        <w:tc>
          <w:tcPr>
            <w:tcW w:w="1095"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1095"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1095"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2155"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1318"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1278"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1095"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1217"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1257"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1176"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r w:rsidR="00261790" w:rsidRPr="00107186" w:rsidTr="006D421E">
        <w:trPr>
          <w:trHeight w:val="315"/>
        </w:trPr>
        <w:tc>
          <w:tcPr>
            <w:tcW w:w="13877" w:type="dxa"/>
            <w:gridSpan w:val="11"/>
            <w:tcBorders>
              <w:top w:val="nil"/>
              <w:left w:val="nil"/>
              <w:bottom w:val="nil"/>
              <w:right w:val="nil"/>
            </w:tcBorders>
            <w:noWrap/>
            <w:vAlign w:val="center"/>
          </w:tcPr>
          <w:p w:rsidR="00261790" w:rsidRPr="00107186" w:rsidRDefault="00261790" w:rsidP="00562488">
            <w:pPr>
              <w:widowControl/>
              <w:jc w:val="center"/>
              <w:rPr>
                <w:rFonts w:ascii="宋体" w:cs="宋体"/>
                <w:color w:val="000000"/>
                <w:kern w:val="0"/>
                <w:sz w:val="24"/>
                <w:szCs w:val="24"/>
              </w:rPr>
            </w:pPr>
            <w:r w:rsidRPr="00107186">
              <w:rPr>
                <w:rFonts w:ascii="宋体" w:hAnsi="宋体" w:cs="宋体" w:hint="eastAsia"/>
                <w:color w:val="000000"/>
                <w:kern w:val="0"/>
                <w:sz w:val="24"/>
                <w:szCs w:val="24"/>
              </w:rPr>
              <w:t>请院、系负责人签字盖章后，于</w:t>
            </w:r>
            <w:r w:rsidRPr="00107186">
              <w:rPr>
                <w:rFonts w:cs="宋体"/>
                <w:color w:val="000000"/>
                <w:kern w:val="0"/>
                <w:sz w:val="24"/>
                <w:szCs w:val="24"/>
              </w:rPr>
              <w:t>6</w:t>
            </w:r>
            <w:r w:rsidRPr="00107186">
              <w:rPr>
                <w:rFonts w:ascii="宋体" w:hAnsi="宋体" w:cs="宋体" w:hint="eastAsia"/>
                <w:color w:val="000000"/>
                <w:kern w:val="0"/>
                <w:sz w:val="24"/>
                <w:szCs w:val="24"/>
              </w:rPr>
              <w:t>月</w:t>
            </w:r>
            <w:r>
              <w:rPr>
                <w:rFonts w:cs="宋体"/>
                <w:color w:val="000000"/>
                <w:kern w:val="0"/>
                <w:sz w:val="24"/>
                <w:szCs w:val="24"/>
              </w:rPr>
              <w:t>9</w:t>
            </w:r>
            <w:r w:rsidRPr="00107186">
              <w:rPr>
                <w:rFonts w:ascii="宋体" w:hAnsi="宋体" w:cs="宋体" w:hint="eastAsia"/>
                <w:color w:val="000000"/>
                <w:kern w:val="0"/>
                <w:sz w:val="24"/>
                <w:szCs w:val="24"/>
              </w:rPr>
              <w:t>日前将此表报送招就处招生办公室（行政楼</w:t>
            </w:r>
            <w:r w:rsidRPr="00107186">
              <w:rPr>
                <w:rFonts w:cs="宋体"/>
                <w:color w:val="000000"/>
                <w:kern w:val="0"/>
                <w:sz w:val="24"/>
                <w:szCs w:val="24"/>
              </w:rPr>
              <w:t>102</w:t>
            </w:r>
            <w:r w:rsidRPr="00107186">
              <w:rPr>
                <w:rFonts w:ascii="宋体" w:hAnsi="宋体" w:cs="宋体" w:hint="eastAsia"/>
                <w:color w:val="000000"/>
                <w:kern w:val="0"/>
                <w:sz w:val="24"/>
                <w:szCs w:val="24"/>
              </w:rPr>
              <w:t>室）</w:t>
            </w:r>
            <w:r w:rsidRPr="00107186">
              <w:rPr>
                <w:rFonts w:cs="宋体"/>
                <w:color w:val="000000"/>
                <w:kern w:val="0"/>
                <w:sz w:val="24"/>
                <w:szCs w:val="24"/>
              </w:rPr>
              <w:t xml:space="preserve"> </w:t>
            </w:r>
            <w:r w:rsidRPr="00107186">
              <w:rPr>
                <w:rFonts w:ascii="宋体" w:hAnsi="宋体" w:cs="宋体" w:hint="eastAsia"/>
                <w:color w:val="000000"/>
                <w:kern w:val="0"/>
                <w:sz w:val="24"/>
                <w:szCs w:val="24"/>
              </w:rPr>
              <w:t>联系电话：</w:t>
            </w:r>
            <w:r w:rsidRPr="00107186">
              <w:rPr>
                <w:rFonts w:cs="宋体"/>
                <w:color w:val="000000"/>
                <w:kern w:val="0"/>
                <w:sz w:val="24"/>
                <w:szCs w:val="24"/>
              </w:rPr>
              <w:t>88426116</w:t>
            </w:r>
            <w:r w:rsidRPr="00107186">
              <w:rPr>
                <w:rFonts w:ascii="宋体" w:hAnsi="宋体" w:cs="宋体" w:hint="eastAsia"/>
                <w:color w:val="000000"/>
                <w:kern w:val="0"/>
                <w:sz w:val="24"/>
                <w:szCs w:val="24"/>
              </w:rPr>
              <w:t>、</w:t>
            </w:r>
            <w:r w:rsidRPr="00107186">
              <w:rPr>
                <w:rFonts w:cs="宋体"/>
                <w:color w:val="000000"/>
                <w:kern w:val="0"/>
                <w:sz w:val="24"/>
                <w:szCs w:val="24"/>
              </w:rPr>
              <w:t>88426123</w:t>
            </w:r>
            <w:r w:rsidRPr="00107186">
              <w:rPr>
                <w:rFonts w:ascii="宋体" w:hAnsi="宋体" w:cs="宋体" w:hint="eastAsia"/>
                <w:color w:val="000000"/>
                <w:kern w:val="0"/>
                <w:sz w:val="24"/>
                <w:szCs w:val="24"/>
              </w:rPr>
              <w:t>。</w:t>
            </w:r>
          </w:p>
        </w:tc>
        <w:tc>
          <w:tcPr>
            <w:tcW w:w="1620" w:type="dxa"/>
            <w:tcBorders>
              <w:top w:val="nil"/>
              <w:left w:val="nil"/>
              <w:bottom w:val="nil"/>
              <w:right w:val="nil"/>
            </w:tcBorders>
            <w:noWrap/>
            <w:vAlign w:val="center"/>
          </w:tcPr>
          <w:p w:rsidR="00261790" w:rsidRPr="00107186" w:rsidRDefault="00261790" w:rsidP="006D421E">
            <w:pPr>
              <w:widowControl/>
              <w:jc w:val="left"/>
              <w:rPr>
                <w:rFonts w:ascii="宋体" w:cs="宋体"/>
                <w:color w:val="000000"/>
                <w:kern w:val="0"/>
                <w:sz w:val="22"/>
              </w:rPr>
            </w:pPr>
          </w:p>
        </w:tc>
      </w:tr>
    </w:tbl>
    <w:p w:rsidR="00261790" w:rsidRPr="00107186" w:rsidRDefault="00261790" w:rsidP="002B3C4D">
      <w:pPr>
        <w:rPr>
          <w:sz w:val="24"/>
          <w:szCs w:val="24"/>
        </w:rPr>
      </w:pPr>
    </w:p>
    <w:p w:rsidR="00261790" w:rsidRDefault="00261790" w:rsidP="002B3C4D">
      <w:pPr>
        <w:rPr>
          <w:sz w:val="24"/>
          <w:szCs w:val="24"/>
        </w:rPr>
      </w:pPr>
    </w:p>
    <w:p w:rsidR="00261790" w:rsidRDefault="00261790" w:rsidP="002B3C4D">
      <w:pPr>
        <w:rPr>
          <w:sz w:val="24"/>
          <w:szCs w:val="24"/>
        </w:rPr>
      </w:pPr>
    </w:p>
    <w:p w:rsidR="00261790" w:rsidRPr="00107186" w:rsidRDefault="00261790" w:rsidP="002B3C4D">
      <w:pPr>
        <w:rPr>
          <w:sz w:val="24"/>
          <w:szCs w:val="24"/>
        </w:rPr>
      </w:pPr>
    </w:p>
    <w:tbl>
      <w:tblPr>
        <w:tblpPr w:leftFromText="180" w:rightFromText="180" w:vertAnchor="text" w:horzAnchor="margin" w:tblpY="245"/>
        <w:tblW w:w="14156" w:type="dxa"/>
        <w:tblLook w:val="00A0"/>
      </w:tblPr>
      <w:tblGrid>
        <w:gridCol w:w="14156"/>
      </w:tblGrid>
      <w:tr w:rsidR="00261790" w:rsidRPr="00354426" w:rsidTr="00562488">
        <w:trPr>
          <w:trHeight w:val="870"/>
        </w:trPr>
        <w:tc>
          <w:tcPr>
            <w:tcW w:w="14156" w:type="dxa"/>
            <w:tcBorders>
              <w:top w:val="nil"/>
              <w:left w:val="nil"/>
              <w:bottom w:val="nil"/>
              <w:right w:val="nil"/>
            </w:tcBorders>
            <w:vAlign w:val="center"/>
          </w:tcPr>
          <w:p w:rsidR="00261790" w:rsidRPr="00354426" w:rsidRDefault="00261790" w:rsidP="00562488">
            <w:pPr>
              <w:widowControl/>
              <w:jc w:val="left"/>
              <w:rPr>
                <w:rFonts w:ascii="黑体" w:eastAsia="黑体" w:hAnsi="黑体" w:cs="宋体"/>
                <w:b/>
                <w:bCs/>
                <w:color w:val="000000"/>
                <w:kern w:val="0"/>
                <w:sz w:val="28"/>
                <w:szCs w:val="28"/>
              </w:rPr>
            </w:pPr>
            <w:r w:rsidRPr="00354426">
              <w:rPr>
                <w:rFonts w:ascii="黑体" w:eastAsia="黑体" w:hAnsi="黑体" w:cs="宋体" w:hint="eastAsia"/>
                <w:b/>
                <w:bCs/>
                <w:color w:val="000000"/>
                <w:kern w:val="0"/>
                <w:sz w:val="28"/>
                <w:szCs w:val="28"/>
              </w:rPr>
              <w:t>附件二：学校近几年生源相对集中的地市州名单（供报名参加招生宣传的教职工申请派往地区参考）</w:t>
            </w:r>
          </w:p>
        </w:tc>
      </w:tr>
    </w:tbl>
    <w:tbl>
      <w:tblPr>
        <w:tblpPr w:leftFromText="180" w:rightFromText="180" w:vertAnchor="text" w:horzAnchor="margin" w:tblpY="-72"/>
        <w:tblW w:w="14156" w:type="dxa"/>
        <w:tblLook w:val="00A0"/>
      </w:tblPr>
      <w:tblGrid>
        <w:gridCol w:w="1360"/>
        <w:gridCol w:w="1260"/>
        <w:gridCol w:w="1220"/>
        <w:gridCol w:w="1220"/>
        <w:gridCol w:w="1080"/>
        <w:gridCol w:w="1080"/>
        <w:gridCol w:w="1300"/>
        <w:gridCol w:w="1276"/>
        <w:gridCol w:w="1080"/>
        <w:gridCol w:w="1080"/>
        <w:gridCol w:w="1080"/>
        <w:gridCol w:w="1120"/>
      </w:tblGrid>
      <w:tr w:rsidR="00261790" w:rsidRPr="00354426" w:rsidTr="00562488">
        <w:trPr>
          <w:trHeight w:val="870"/>
        </w:trPr>
        <w:tc>
          <w:tcPr>
            <w:tcW w:w="14156" w:type="dxa"/>
            <w:gridSpan w:val="12"/>
            <w:tcBorders>
              <w:top w:val="nil"/>
              <w:left w:val="nil"/>
              <w:bottom w:val="nil"/>
              <w:right w:val="nil"/>
            </w:tcBorders>
            <w:vAlign w:val="center"/>
          </w:tcPr>
          <w:p w:rsidR="00261790" w:rsidRDefault="00261790" w:rsidP="00562488">
            <w:pPr>
              <w:widowControl/>
              <w:jc w:val="left"/>
              <w:rPr>
                <w:rFonts w:ascii="黑体" w:eastAsia="黑体" w:hAnsi="黑体" w:cs="宋体"/>
                <w:b/>
                <w:bCs/>
                <w:color w:val="000000"/>
                <w:kern w:val="0"/>
                <w:sz w:val="28"/>
                <w:szCs w:val="28"/>
              </w:rPr>
            </w:pPr>
          </w:p>
          <w:p w:rsidR="00261790" w:rsidRPr="00354426" w:rsidRDefault="00261790" w:rsidP="00562488">
            <w:pPr>
              <w:widowControl/>
              <w:jc w:val="left"/>
              <w:rPr>
                <w:rFonts w:ascii="黑体" w:eastAsia="黑体" w:hAnsi="黑体" w:cs="宋体"/>
                <w:b/>
                <w:bCs/>
                <w:color w:val="000000"/>
                <w:kern w:val="0"/>
                <w:sz w:val="28"/>
                <w:szCs w:val="28"/>
              </w:rPr>
            </w:pPr>
          </w:p>
        </w:tc>
      </w:tr>
      <w:tr w:rsidR="00261790" w:rsidRPr="00354426" w:rsidTr="00562488">
        <w:trPr>
          <w:trHeight w:val="462"/>
        </w:trPr>
        <w:tc>
          <w:tcPr>
            <w:tcW w:w="1360" w:type="dxa"/>
            <w:tcBorders>
              <w:top w:val="single" w:sz="4" w:space="0" w:color="auto"/>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武汉市</w:t>
            </w:r>
          </w:p>
        </w:tc>
        <w:tc>
          <w:tcPr>
            <w:tcW w:w="126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nil"/>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荆州市</w:t>
            </w:r>
          </w:p>
        </w:tc>
        <w:tc>
          <w:tcPr>
            <w:tcW w:w="126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监利县</w:t>
            </w:r>
          </w:p>
        </w:tc>
        <w:tc>
          <w:tcPr>
            <w:tcW w:w="122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洪湖市</w:t>
            </w:r>
          </w:p>
        </w:tc>
        <w:tc>
          <w:tcPr>
            <w:tcW w:w="122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公安县</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松滋市</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石首市</w:t>
            </w:r>
          </w:p>
        </w:tc>
        <w:tc>
          <w:tcPr>
            <w:tcW w:w="130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江陵县</w:t>
            </w:r>
          </w:p>
        </w:tc>
        <w:tc>
          <w:tcPr>
            <w:tcW w:w="1276"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襄阳市</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宜城市</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枣阳市</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谷城县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南漳县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襄州区</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老河口市</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丹江口市</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保康县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黄冈市</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麻城市</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浠水县</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黄梅县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红安县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武穴市</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蕲春县</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阳新县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罗田县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英山县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黄州区</w:t>
            </w:r>
          </w:p>
        </w:tc>
        <w:tc>
          <w:tcPr>
            <w:tcW w:w="1120" w:type="dxa"/>
            <w:tcBorders>
              <w:top w:val="nil"/>
              <w:left w:val="nil"/>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团风县</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孝感市</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汉川市</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应城市</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孝昌县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云梦县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孝南区</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大悟县</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荆门市</w:t>
            </w:r>
          </w:p>
        </w:tc>
        <w:tc>
          <w:tcPr>
            <w:tcW w:w="126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钟祥市</w:t>
            </w:r>
          </w:p>
        </w:tc>
        <w:tc>
          <w:tcPr>
            <w:tcW w:w="122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京山县</w:t>
            </w:r>
          </w:p>
        </w:tc>
        <w:tc>
          <w:tcPr>
            <w:tcW w:w="122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沙洋县</w:t>
            </w: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沙市</w:t>
            </w: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30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276"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120" w:type="dxa"/>
            <w:tcBorders>
              <w:top w:val="nil"/>
              <w:left w:val="nil"/>
              <w:bottom w:val="nil"/>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黄石市</w:t>
            </w:r>
          </w:p>
        </w:tc>
        <w:tc>
          <w:tcPr>
            <w:tcW w:w="126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大冶市</w:t>
            </w:r>
          </w:p>
        </w:tc>
        <w:tc>
          <w:tcPr>
            <w:tcW w:w="122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随州市</w:t>
            </w:r>
          </w:p>
        </w:tc>
        <w:tc>
          <w:tcPr>
            <w:tcW w:w="126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广水市</w:t>
            </w:r>
          </w:p>
        </w:tc>
        <w:tc>
          <w:tcPr>
            <w:tcW w:w="122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安陆市</w:t>
            </w:r>
          </w:p>
        </w:tc>
        <w:tc>
          <w:tcPr>
            <w:tcW w:w="122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随县</w:t>
            </w: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30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276"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p>
        </w:tc>
        <w:tc>
          <w:tcPr>
            <w:tcW w:w="1120" w:type="dxa"/>
            <w:tcBorders>
              <w:top w:val="nil"/>
              <w:left w:val="nil"/>
              <w:bottom w:val="nil"/>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宜昌市</w:t>
            </w:r>
          </w:p>
        </w:tc>
        <w:tc>
          <w:tcPr>
            <w:tcW w:w="126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枝江市</w:t>
            </w:r>
          </w:p>
        </w:tc>
        <w:tc>
          <w:tcPr>
            <w:tcW w:w="122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当阳市</w:t>
            </w:r>
          </w:p>
        </w:tc>
        <w:tc>
          <w:tcPr>
            <w:tcW w:w="122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秭归县</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夷陵区</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宜都市</w:t>
            </w:r>
          </w:p>
        </w:tc>
        <w:tc>
          <w:tcPr>
            <w:tcW w:w="130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巴东县</w:t>
            </w:r>
          </w:p>
        </w:tc>
        <w:tc>
          <w:tcPr>
            <w:tcW w:w="1276"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兴山县</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长阳县</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五峰县</w:t>
            </w:r>
          </w:p>
        </w:tc>
        <w:tc>
          <w:tcPr>
            <w:tcW w:w="1080" w:type="dxa"/>
            <w:tcBorders>
              <w:top w:val="single" w:sz="4" w:space="0" w:color="auto"/>
              <w:left w:val="nil"/>
              <w:bottom w:val="nil"/>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远安县</w:t>
            </w:r>
          </w:p>
        </w:tc>
        <w:tc>
          <w:tcPr>
            <w:tcW w:w="1120" w:type="dxa"/>
            <w:tcBorders>
              <w:top w:val="single" w:sz="4" w:space="0" w:color="auto"/>
              <w:left w:val="nil"/>
              <w:bottom w:val="nil"/>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十堰市</w:t>
            </w:r>
          </w:p>
        </w:tc>
        <w:tc>
          <w:tcPr>
            <w:tcW w:w="126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郧县</w:t>
            </w:r>
          </w:p>
        </w:tc>
        <w:tc>
          <w:tcPr>
            <w:tcW w:w="122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房县</w:t>
            </w:r>
          </w:p>
        </w:tc>
        <w:tc>
          <w:tcPr>
            <w:tcW w:w="122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竹山县</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郧西县</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竹溪县</w:t>
            </w:r>
          </w:p>
        </w:tc>
        <w:tc>
          <w:tcPr>
            <w:tcW w:w="130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咸宁市</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赤壁市</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通城县</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嘉鱼县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通山县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崇阳县</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咸安区</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恩施市</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利川市</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建始县</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来凤县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鹤峰县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恩施州</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咸丰县</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宣恩县</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鄂州市</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神农架区</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仙桃市</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天门市</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261790" w:rsidRPr="00354426" w:rsidTr="00562488">
        <w:trPr>
          <w:trHeight w:val="462"/>
        </w:trPr>
        <w:tc>
          <w:tcPr>
            <w:tcW w:w="1360" w:type="dxa"/>
            <w:tcBorders>
              <w:top w:val="nil"/>
              <w:left w:val="single" w:sz="4" w:space="0" w:color="auto"/>
              <w:bottom w:val="single" w:sz="4" w:space="0" w:color="auto"/>
              <w:right w:val="single" w:sz="4" w:space="0" w:color="auto"/>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潜江市</w:t>
            </w:r>
          </w:p>
        </w:tc>
        <w:tc>
          <w:tcPr>
            <w:tcW w:w="126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261790" w:rsidRPr="00354426" w:rsidRDefault="00261790" w:rsidP="00562488">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bl>
    <w:p w:rsidR="00261790" w:rsidRPr="002B4F44" w:rsidRDefault="00261790" w:rsidP="002B3C4D">
      <w:pPr>
        <w:adjustRightInd w:val="0"/>
        <w:snapToGrid w:val="0"/>
        <w:spacing w:line="460" w:lineRule="exact"/>
        <w:rPr>
          <w:rFonts w:ascii="黑体" w:eastAsia="黑体" w:hAnsi="黑体" w:cs="黑体"/>
          <w:sz w:val="30"/>
          <w:szCs w:val="30"/>
        </w:rPr>
        <w:sectPr w:rsidR="00261790" w:rsidRPr="002B4F44" w:rsidSect="006D421E">
          <w:pgSz w:w="16783" w:h="11850" w:orient="landscape"/>
          <w:pgMar w:top="851" w:right="1440" w:bottom="993" w:left="1440" w:header="0" w:footer="0" w:gutter="0"/>
          <w:cols w:space="720"/>
          <w:docGrid w:type="lines" w:linePitch="328"/>
        </w:sectPr>
      </w:pPr>
    </w:p>
    <w:tbl>
      <w:tblPr>
        <w:tblpPr w:leftFromText="180" w:rightFromText="180" w:vertAnchor="page" w:horzAnchor="margin" w:tblpXSpec="center" w:tblpY="1666"/>
        <w:tblW w:w="11428" w:type="dxa"/>
        <w:tblLook w:val="00A0"/>
      </w:tblPr>
      <w:tblGrid>
        <w:gridCol w:w="737"/>
        <w:gridCol w:w="3241"/>
        <w:gridCol w:w="736"/>
        <w:gridCol w:w="883"/>
        <w:gridCol w:w="442"/>
        <w:gridCol w:w="972"/>
        <w:gridCol w:w="2651"/>
        <w:gridCol w:w="736"/>
        <w:gridCol w:w="1030"/>
      </w:tblGrid>
      <w:tr w:rsidR="00261790" w:rsidRPr="00040A08" w:rsidTr="00562488">
        <w:trPr>
          <w:trHeight w:val="285"/>
        </w:trPr>
        <w:tc>
          <w:tcPr>
            <w:tcW w:w="11002" w:type="dxa"/>
            <w:gridSpan w:val="9"/>
            <w:tcBorders>
              <w:bottom w:val="single" w:sz="4" w:space="0" w:color="auto"/>
            </w:tcBorders>
            <w:vAlign w:val="center"/>
          </w:tcPr>
          <w:p w:rsidR="00261790" w:rsidRPr="00040A08" w:rsidRDefault="00261790" w:rsidP="00562488">
            <w:pPr>
              <w:widowControl/>
              <w:jc w:val="left"/>
              <w:rPr>
                <w:rFonts w:ascii="宋体" w:cs="宋体"/>
                <w:color w:val="000000"/>
                <w:kern w:val="0"/>
                <w:sz w:val="22"/>
              </w:rPr>
            </w:pPr>
            <w:r>
              <w:rPr>
                <w:rFonts w:ascii="黑体" w:eastAsia="黑体" w:hAnsi="黑体" w:cs="宋体" w:hint="eastAsia"/>
                <w:b/>
                <w:bCs/>
                <w:color w:val="000000"/>
                <w:kern w:val="0"/>
                <w:sz w:val="28"/>
                <w:szCs w:val="28"/>
              </w:rPr>
              <w:lastRenderedPageBreak/>
              <w:t>附件三：</w:t>
            </w:r>
            <w:r w:rsidRPr="00546B4C">
              <w:rPr>
                <w:rFonts w:ascii="黑体" w:eastAsia="黑体" w:hAnsi="黑体" w:cs="宋体"/>
                <w:b/>
                <w:bCs/>
                <w:color w:val="000000"/>
                <w:kern w:val="0"/>
                <w:sz w:val="28"/>
                <w:szCs w:val="28"/>
              </w:rPr>
              <w:t>2014-2016</w:t>
            </w:r>
            <w:r w:rsidRPr="00546B4C">
              <w:rPr>
                <w:rFonts w:ascii="黑体" w:eastAsia="黑体" w:hAnsi="黑体" w:cs="宋体" w:hint="eastAsia"/>
                <w:b/>
                <w:bCs/>
                <w:color w:val="000000"/>
                <w:kern w:val="0"/>
                <w:sz w:val="28"/>
                <w:szCs w:val="28"/>
              </w:rPr>
              <w:t>年我校录取新生人数相对集中的省内高中名单（部分）</w:t>
            </w:r>
          </w:p>
        </w:tc>
      </w:tr>
      <w:tr w:rsidR="00261790" w:rsidRPr="00040A08" w:rsidTr="00562488">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261790" w:rsidRPr="00040A08" w:rsidRDefault="00261790" w:rsidP="00562488">
            <w:pPr>
              <w:widowControl/>
              <w:jc w:val="center"/>
              <w:rPr>
                <w:rFonts w:ascii="黑体" w:eastAsia="黑体" w:hAnsi="黑体" w:cs="宋体"/>
                <w:kern w:val="0"/>
                <w:sz w:val="24"/>
                <w:szCs w:val="24"/>
              </w:rPr>
            </w:pPr>
            <w:r w:rsidRPr="00040A08">
              <w:rPr>
                <w:rFonts w:ascii="黑体" w:eastAsia="黑体" w:hAnsi="黑体" w:cs="宋体" w:hint="eastAsia"/>
                <w:kern w:val="0"/>
                <w:sz w:val="24"/>
                <w:szCs w:val="24"/>
              </w:rPr>
              <w:t>序号</w:t>
            </w:r>
          </w:p>
        </w:tc>
        <w:tc>
          <w:tcPr>
            <w:tcW w:w="3119" w:type="dxa"/>
            <w:tcBorders>
              <w:top w:val="single" w:sz="4" w:space="0" w:color="auto"/>
              <w:left w:val="nil"/>
              <w:bottom w:val="single" w:sz="4" w:space="0" w:color="auto"/>
              <w:right w:val="single" w:sz="4" w:space="0" w:color="auto"/>
            </w:tcBorders>
            <w:vAlign w:val="center"/>
          </w:tcPr>
          <w:p w:rsidR="00261790" w:rsidRPr="00040A08" w:rsidRDefault="00261790" w:rsidP="00562488">
            <w:pPr>
              <w:widowControl/>
              <w:jc w:val="left"/>
              <w:rPr>
                <w:rFonts w:ascii="黑体" w:eastAsia="黑体" w:hAnsi="黑体" w:cs="宋体"/>
                <w:kern w:val="0"/>
                <w:sz w:val="24"/>
                <w:szCs w:val="24"/>
              </w:rPr>
            </w:pPr>
            <w:r w:rsidRPr="00040A08">
              <w:rPr>
                <w:rFonts w:ascii="黑体" w:eastAsia="黑体" w:hAnsi="黑体" w:cs="宋体" w:hint="eastAsia"/>
                <w:kern w:val="0"/>
                <w:sz w:val="24"/>
                <w:szCs w:val="24"/>
              </w:rPr>
              <w:t>中学名称</w:t>
            </w:r>
          </w:p>
        </w:tc>
        <w:tc>
          <w:tcPr>
            <w:tcW w:w="709" w:type="dxa"/>
            <w:tcBorders>
              <w:top w:val="single" w:sz="4" w:space="0" w:color="auto"/>
              <w:left w:val="nil"/>
              <w:bottom w:val="single" w:sz="4" w:space="0" w:color="auto"/>
              <w:right w:val="single" w:sz="4" w:space="0" w:color="auto"/>
            </w:tcBorders>
            <w:vAlign w:val="center"/>
          </w:tcPr>
          <w:p w:rsidR="00261790" w:rsidRPr="00040A08" w:rsidRDefault="00261790" w:rsidP="00562488">
            <w:pPr>
              <w:widowControl/>
              <w:jc w:val="left"/>
              <w:rPr>
                <w:rFonts w:ascii="黑体" w:eastAsia="黑体" w:hAnsi="黑体" w:cs="宋体"/>
                <w:kern w:val="0"/>
                <w:sz w:val="24"/>
                <w:szCs w:val="24"/>
              </w:rPr>
            </w:pPr>
            <w:r w:rsidRPr="00040A08">
              <w:rPr>
                <w:rFonts w:ascii="黑体" w:eastAsia="黑体" w:hAnsi="黑体" w:cs="宋体" w:hint="eastAsia"/>
                <w:kern w:val="0"/>
                <w:sz w:val="24"/>
                <w:szCs w:val="24"/>
              </w:rPr>
              <w:t>地区</w:t>
            </w:r>
          </w:p>
        </w:tc>
        <w:tc>
          <w:tcPr>
            <w:tcW w:w="850" w:type="dxa"/>
            <w:tcBorders>
              <w:top w:val="single" w:sz="4" w:space="0" w:color="auto"/>
              <w:left w:val="nil"/>
              <w:bottom w:val="single" w:sz="4" w:space="0" w:color="auto"/>
              <w:right w:val="single" w:sz="4" w:space="0" w:color="auto"/>
            </w:tcBorders>
            <w:vAlign w:val="center"/>
          </w:tcPr>
          <w:p w:rsidR="00261790" w:rsidRPr="00040A08" w:rsidRDefault="00261790" w:rsidP="00562488">
            <w:pPr>
              <w:widowControl/>
              <w:jc w:val="center"/>
              <w:rPr>
                <w:rFonts w:ascii="黑体" w:eastAsia="黑体" w:hAnsi="黑体" w:cs="宋体"/>
                <w:kern w:val="0"/>
                <w:sz w:val="24"/>
                <w:szCs w:val="24"/>
              </w:rPr>
            </w:pPr>
            <w:r w:rsidRPr="00040A08">
              <w:rPr>
                <w:rFonts w:ascii="黑体" w:eastAsia="黑体" w:hAnsi="黑体" w:cs="宋体" w:hint="eastAsia"/>
                <w:kern w:val="0"/>
                <w:sz w:val="24"/>
                <w:szCs w:val="24"/>
              </w:rPr>
              <w:t>备注</w:t>
            </w:r>
          </w:p>
        </w:tc>
        <w:tc>
          <w:tcPr>
            <w:tcW w:w="426" w:type="dxa"/>
            <w:tcBorders>
              <w:top w:val="single" w:sz="4" w:space="0" w:color="auto"/>
              <w:left w:val="nil"/>
              <w:bottom w:val="single" w:sz="4" w:space="0" w:color="auto"/>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single" w:sz="4" w:space="0" w:color="auto"/>
              <w:left w:val="single" w:sz="4" w:space="0" w:color="auto"/>
              <w:bottom w:val="single" w:sz="4" w:space="0" w:color="auto"/>
              <w:right w:val="single" w:sz="4" w:space="0" w:color="auto"/>
            </w:tcBorders>
            <w:vAlign w:val="center"/>
          </w:tcPr>
          <w:p w:rsidR="00261790" w:rsidRPr="00040A08" w:rsidRDefault="00261790" w:rsidP="00562488">
            <w:pPr>
              <w:widowControl/>
              <w:jc w:val="center"/>
              <w:rPr>
                <w:rFonts w:ascii="黑体" w:eastAsia="黑体" w:hAnsi="黑体" w:cs="宋体"/>
                <w:kern w:val="0"/>
                <w:sz w:val="24"/>
                <w:szCs w:val="24"/>
              </w:rPr>
            </w:pPr>
            <w:r w:rsidRPr="00040A08">
              <w:rPr>
                <w:rFonts w:ascii="黑体" w:eastAsia="黑体" w:hAnsi="黑体" w:cs="宋体" w:hint="eastAsia"/>
                <w:kern w:val="0"/>
                <w:sz w:val="24"/>
                <w:szCs w:val="24"/>
              </w:rPr>
              <w:t>序号</w:t>
            </w:r>
          </w:p>
        </w:tc>
        <w:tc>
          <w:tcPr>
            <w:tcW w:w="2552" w:type="dxa"/>
            <w:tcBorders>
              <w:top w:val="single" w:sz="4" w:space="0" w:color="auto"/>
              <w:left w:val="nil"/>
              <w:bottom w:val="single" w:sz="4" w:space="0" w:color="auto"/>
              <w:right w:val="single" w:sz="4" w:space="0" w:color="auto"/>
            </w:tcBorders>
            <w:vAlign w:val="center"/>
          </w:tcPr>
          <w:p w:rsidR="00261790" w:rsidRPr="00040A08" w:rsidRDefault="00261790" w:rsidP="00562488">
            <w:pPr>
              <w:widowControl/>
              <w:jc w:val="center"/>
              <w:rPr>
                <w:rFonts w:ascii="黑体" w:eastAsia="黑体" w:hAnsi="黑体" w:cs="宋体"/>
                <w:kern w:val="0"/>
                <w:sz w:val="24"/>
                <w:szCs w:val="24"/>
              </w:rPr>
            </w:pPr>
            <w:r w:rsidRPr="00040A08">
              <w:rPr>
                <w:rFonts w:ascii="黑体" w:eastAsia="黑体" w:hAnsi="黑体" w:cs="宋体" w:hint="eastAsia"/>
                <w:kern w:val="0"/>
                <w:sz w:val="24"/>
                <w:szCs w:val="24"/>
              </w:rPr>
              <w:t>中学名称</w:t>
            </w:r>
          </w:p>
        </w:tc>
        <w:tc>
          <w:tcPr>
            <w:tcW w:w="709" w:type="dxa"/>
            <w:tcBorders>
              <w:top w:val="single" w:sz="4" w:space="0" w:color="auto"/>
              <w:left w:val="nil"/>
              <w:bottom w:val="single" w:sz="4" w:space="0" w:color="auto"/>
              <w:right w:val="single" w:sz="4" w:space="0" w:color="auto"/>
            </w:tcBorders>
            <w:vAlign w:val="center"/>
          </w:tcPr>
          <w:p w:rsidR="00261790" w:rsidRPr="00040A08" w:rsidRDefault="00261790" w:rsidP="00562488">
            <w:pPr>
              <w:widowControl/>
              <w:jc w:val="center"/>
              <w:rPr>
                <w:rFonts w:ascii="黑体" w:eastAsia="黑体" w:hAnsi="黑体" w:cs="宋体"/>
                <w:kern w:val="0"/>
                <w:sz w:val="24"/>
                <w:szCs w:val="24"/>
              </w:rPr>
            </w:pPr>
            <w:r w:rsidRPr="00040A08">
              <w:rPr>
                <w:rFonts w:ascii="黑体" w:eastAsia="黑体" w:hAnsi="黑体" w:cs="宋体" w:hint="eastAsia"/>
                <w:kern w:val="0"/>
                <w:sz w:val="24"/>
                <w:szCs w:val="24"/>
              </w:rPr>
              <w:t>地区</w:t>
            </w:r>
          </w:p>
        </w:tc>
        <w:tc>
          <w:tcPr>
            <w:tcW w:w="992" w:type="dxa"/>
            <w:tcBorders>
              <w:top w:val="single" w:sz="4" w:space="0" w:color="auto"/>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备注</w:t>
            </w:r>
          </w:p>
        </w:tc>
      </w:tr>
      <w:tr w:rsidR="00261790" w:rsidRPr="00040A08" w:rsidTr="00562488">
        <w:trPr>
          <w:trHeight w:val="270"/>
        </w:trPr>
        <w:tc>
          <w:tcPr>
            <w:tcW w:w="709" w:type="dxa"/>
            <w:tcBorders>
              <w:top w:val="single" w:sz="4" w:space="0" w:color="auto"/>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w:t>
            </w:r>
          </w:p>
        </w:tc>
        <w:tc>
          <w:tcPr>
            <w:tcW w:w="3119"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枝江市第一高级中学</w:t>
            </w:r>
          </w:p>
        </w:tc>
        <w:tc>
          <w:tcPr>
            <w:tcW w:w="709"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r w:rsidRPr="00040A08">
              <w:rPr>
                <w:rFonts w:ascii="宋体" w:hAnsi="宋体" w:cs="宋体"/>
                <w:color w:val="000000"/>
                <w:kern w:val="0"/>
                <w:sz w:val="22"/>
                <w:szCs w:val="22"/>
              </w:rPr>
              <w:t xml:space="preserve"> </w:t>
            </w:r>
          </w:p>
        </w:tc>
        <w:tc>
          <w:tcPr>
            <w:tcW w:w="850" w:type="dxa"/>
            <w:tcBorders>
              <w:top w:val="single" w:sz="4" w:space="0" w:color="auto"/>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single" w:sz="4" w:space="0" w:color="auto"/>
              <w:left w:val="nil"/>
              <w:bottom w:val="single" w:sz="4" w:space="0" w:color="auto"/>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single" w:sz="4" w:space="0" w:color="auto"/>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34</w:t>
            </w:r>
          </w:p>
        </w:tc>
        <w:tc>
          <w:tcPr>
            <w:tcW w:w="2552"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应城市西河中学</w:t>
            </w:r>
          </w:p>
        </w:tc>
        <w:tc>
          <w:tcPr>
            <w:tcW w:w="709"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992" w:type="dxa"/>
            <w:tcBorders>
              <w:top w:val="single" w:sz="4" w:space="0" w:color="auto"/>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single" w:sz="4" w:space="0" w:color="auto"/>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w:t>
            </w:r>
          </w:p>
        </w:tc>
        <w:tc>
          <w:tcPr>
            <w:tcW w:w="3119"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宜昌市第二中学</w:t>
            </w:r>
          </w:p>
        </w:tc>
        <w:tc>
          <w:tcPr>
            <w:tcW w:w="709"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p>
        </w:tc>
        <w:tc>
          <w:tcPr>
            <w:tcW w:w="850" w:type="dxa"/>
            <w:tcBorders>
              <w:top w:val="single" w:sz="4" w:space="0" w:color="auto"/>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single" w:sz="4" w:space="0" w:color="auto"/>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single" w:sz="4" w:space="0" w:color="auto"/>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35</w:t>
            </w:r>
          </w:p>
        </w:tc>
        <w:tc>
          <w:tcPr>
            <w:tcW w:w="2552"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汉川市高级中学</w:t>
            </w:r>
          </w:p>
        </w:tc>
        <w:tc>
          <w:tcPr>
            <w:tcW w:w="709"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孝感</w:t>
            </w:r>
          </w:p>
        </w:tc>
        <w:tc>
          <w:tcPr>
            <w:tcW w:w="992" w:type="dxa"/>
            <w:tcBorders>
              <w:top w:val="single" w:sz="4" w:space="0" w:color="auto"/>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宜昌市夷陵区东湖高级中学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孝感高考补习中心</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宜昌市葛洲坝中学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孝感市启环补习学校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宜昌市三峡高级中学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孝感市启环寄宿学校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秭归县第一中学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宜昌</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孝感市永新中学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宜昌市第七中学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应城市第二高级中学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湖北省宜都市第一中学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汉川市实验高级中学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孝感</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宜昌金东方高级中学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孝南区孝南高级中学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宜昌市夷陵区小溪塔高级中学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枣阳市第一中学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湖北省宜都市第二中学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宜城市第一中学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枝江市第二高级中学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r w:rsidRPr="00040A08">
              <w:rPr>
                <w:rFonts w:ascii="宋体" w:hAnsi="宋体" w:cs="宋体"/>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当阳市第二高级中学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远安县第一高级中学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宜昌</w:t>
            </w:r>
            <w:r w:rsidRPr="00040A08">
              <w:rPr>
                <w:rFonts w:ascii="宋体" w:hAnsi="宋体" w:cs="宋体"/>
                <w:color w:val="000000"/>
                <w:kern w:val="0"/>
                <w:sz w:val="22"/>
                <w:szCs w:val="22"/>
              </w:rPr>
              <w:t xml:space="preserve"> </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老河口市第一中学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大悟县第一中学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当阳市第一高级中学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湖北省云梦县第一中学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南漳县第一中学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30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Arial" w:hAnsi="Arial" w:cs="Arial"/>
                <w:kern w:val="0"/>
                <w:sz w:val="24"/>
                <w:szCs w:val="24"/>
              </w:rPr>
            </w:pPr>
            <w:r w:rsidRPr="00040A08">
              <w:rPr>
                <w:rFonts w:ascii="Arial" w:hAnsi="Arial" w:cs="Arial" w:hint="eastAsia"/>
                <w:kern w:val="0"/>
                <w:sz w:val="24"/>
                <w:szCs w:val="24"/>
              </w:rPr>
              <w:t>安陆市第一高级中学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49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谷城县第一高级中学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潜江市园林高级中学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保康县第一中学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孝感市第一高级中学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宜城市第二高级中学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湖北省仙桃中学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秭归县第二高级中学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w:t>
            </w:r>
            <w:r w:rsidRPr="00040A08">
              <w:rPr>
                <w:rFonts w:ascii="宋体" w:hAnsi="宋体" w:cs="宋体"/>
                <w:color w:val="000000"/>
                <w:kern w:val="0"/>
                <w:sz w:val="22"/>
                <w:szCs w:val="22"/>
              </w:rPr>
              <w:t xml:space="preserve"> </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汉川市第二高级中学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枣阳市第二中学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孝昌县第一高级中学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襄阳市第一中学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襄城</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汉川市第一高级中学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襄阳市第四中学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襄城</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广水市第一高级中学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襄阳市第三中学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襄城</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广水市益众高级中学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襄阳市第五中学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襄城</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广水市实验高级中学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襄阳市致远高级中学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襄城</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59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襄州区第一中学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襄城</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应城市第一高级中学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襄阳市第三十六中学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襄城</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孝昌县孟宗中学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襄州区第二中学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襄城</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29</w:t>
            </w:r>
          </w:p>
        </w:tc>
        <w:tc>
          <w:tcPr>
            <w:tcW w:w="311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安陆市凤凰寄宿学校</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襄州区教育工会补习学校</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襄城</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30</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安陆市高中补习学校</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通城县第一中学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咸宁</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潜江市南浦高级中学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嘉鱼县第一中学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咸宁</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汉川市补习高中</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孝感</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通山县第一中学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咸宁</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single" w:sz="4" w:space="0" w:color="auto"/>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33</w:t>
            </w:r>
          </w:p>
        </w:tc>
        <w:tc>
          <w:tcPr>
            <w:tcW w:w="3119"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潜江市文昌高级中学</w:t>
            </w:r>
          </w:p>
        </w:tc>
        <w:tc>
          <w:tcPr>
            <w:tcW w:w="709"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孝感</w:t>
            </w:r>
          </w:p>
        </w:tc>
        <w:tc>
          <w:tcPr>
            <w:tcW w:w="850" w:type="dxa"/>
            <w:tcBorders>
              <w:top w:val="single" w:sz="4" w:space="0" w:color="auto"/>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single" w:sz="4" w:space="0" w:color="auto"/>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single" w:sz="4" w:space="0" w:color="auto"/>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66</w:t>
            </w:r>
          </w:p>
        </w:tc>
        <w:tc>
          <w:tcPr>
            <w:tcW w:w="2552" w:type="dxa"/>
            <w:tcBorders>
              <w:top w:val="single" w:sz="4" w:space="0" w:color="auto"/>
              <w:left w:val="single" w:sz="4" w:space="0" w:color="auto"/>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赤壁市第一中学</w:t>
            </w:r>
          </w:p>
        </w:tc>
        <w:tc>
          <w:tcPr>
            <w:tcW w:w="709" w:type="dxa"/>
            <w:tcBorders>
              <w:top w:val="single" w:sz="4" w:space="0" w:color="auto"/>
              <w:left w:val="single" w:sz="4" w:space="0" w:color="auto"/>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咸宁</w:t>
            </w:r>
          </w:p>
        </w:tc>
        <w:tc>
          <w:tcPr>
            <w:tcW w:w="992" w:type="dxa"/>
            <w:tcBorders>
              <w:top w:val="single" w:sz="4" w:space="0" w:color="auto"/>
              <w:left w:val="single" w:sz="4" w:space="0" w:color="auto"/>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湖北省崇阳县第一中学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咸宁</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single" w:sz="4" w:space="0" w:color="auto"/>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100</w:t>
            </w:r>
          </w:p>
        </w:tc>
        <w:tc>
          <w:tcPr>
            <w:tcW w:w="2552"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武汉市第十七中学</w:t>
            </w:r>
          </w:p>
        </w:tc>
        <w:tc>
          <w:tcPr>
            <w:tcW w:w="709" w:type="dxa"/>
            <w:tcBorders>
              <w:top w:val="single" w:sz="4" w:space="0" w:color="auto"/>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single" w:sz="4" w:space="0" w:color="auto"/>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咸宁高中</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咸宁</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武汉市十六中学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69</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赤壁市南鄂高级中学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咸宁</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武汉市吴家山中学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70</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赤壁市第一补习中心</w:t>
            </w:r>
            <w:r w:rsidRPr="00040A08">
              <w:rPr>
                <w:rFonts w:ascii="宋体" w:hAnsi="宋体" w:cs="宋体"/>
                <w:color w:val="000000"/>
                <w:kern w:val="0"/>
                <w:sz w:val="22"/>
                <w:szCs w:val="22"/>
              </w:rPr>
              <w:t>(</w:t>
            </w:r>
            <w:r w:rsidRPr="00040A08">
              <w:rPr>
                <w:rFonts w:ascii="宋体" w:hAnsi="宋体" w:cs="宋体" w:hint="eastAsia"/>
                <w:color w:val="000000"/>
                <w:kern w:val="0"/>
                <w:sz w:val="22"/>
                <w:szCs w:val="22"/>
              </w:rPr>
              <w:t>往届生</w:t>
            </w:r>
            <w:r w:rsidRPr="00040A08">
              <w:rPr>
                <w:rFonts w:ascii="宋体" w:hAnsi="宋体" w:cs="宋体"/>
                <w:color w:val="000000"/>
                <w:kern w:val="0"/>
                <w:sz w:val="22"/>
                <w:szCs w:val="22"/>
              </w:rPr>
              <w:t>)</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咸宁</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武汉市建港中学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咸丰县第一中学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咸宁</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武汉市实验学校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仙桃市第一中学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武汉市育才高级中学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lastRenderedPageBreak/>
              <w:t>73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仙桃市第八中学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武汉市洪山高级中学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仙桃市沔州中学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武汉市黄陂区第一中学（盘龙校区）</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仙桃市实验高级中学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武汉市第六十八中学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仙桃市荣怀沔州中学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109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武汉市二十中学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仙桃市田家炳实验高级中学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湖北大学附属中学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78</w:t>
            </w:r>
          </w:p>
        </w:tc>
        <w:tc>
          <w:tcPr>
            <w:tcW w:w="311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仙桃荣怀学校</w:t>
            </w:r>
            <w:r w:rsidRPr="00040A08">
              <w:rPr>
                <w:rFonts w:ascii="宋体" w:hAnsi="宋体" w:cs="宋体"/>
                <w:color w:val="000000"/>
                <w:kern w:val="0"/>
                <w:sz w:val="22"/>
                <w:szCs w:val="22"/>
              </w:rPr>
              <w:t xml:space="preserve">                  </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仙桃</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武汉市第四十三中学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79</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武汉睿升学校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武汉市关山中学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80</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武汉市第十五中学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武汉市弘桥中学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武汉市第一职业教育中心</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新洲区社会青年</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武汉市第十四中学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武汉市汉南第一中学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武汉市第二十六中学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武汉市钢城第十六中学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武汉市新洲区第一中学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武汉市黄陂区职业技术学校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武汉市汉铁高级中学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武汉市第二十九中学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武汉市黄陂区第一中学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119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武汉市第四十九中学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武汉市第二十三中学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武汉市东湖中学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武汉市江夏区第一中学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武汉市光谷第二高级中学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89</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武汉市吴家山第四中学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武汉市江夏区实验高中</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90</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武汉市长虹中学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武汉市第四中学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湖北省水果湖高级中学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武汉市钢城第四中学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江汉油田广华中学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武汉经济技术开发区第一中学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江汉油田高级中学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武汉市新洲区第二中学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武昌区其它单个报名（含往届生）</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武汉市第十九中学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武汉大学附属中学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武汉市新洲区第三中学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129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武汉市蔡甸区实验高中</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武汉市新洲区第四中学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武汉市工业科技学校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武汉市蔡甸区汉阳一中</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武汉育才美术高级中学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99</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武汉市第三十九中学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华中科技大学附属中学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武汉市常青第一中学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郧西县第一中学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武汉市太平洋高级中学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竹溪县第一高级中学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武汉精英学校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十堰市郧阳中学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武汉市蔡甸区第二中学校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十堰市东风高级中学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武汉市第三中学四新分校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湖北省郧县第一中学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武汉市马房山中学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房县一中</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139</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武汉市石牌岭高级职业中学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丹江口市第一中学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140</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武汉市黄陂区第六中学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十堰市第二中学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141</w:t>
            </w:r>
          </w:p>
        </w:tc>
        <w:tc>
          <w:tcPr>
            <w:tcW w:w="311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武汉市江夏实验高级中学</w:t>
            </w:r>
            <w:r w:rsidRPr="00040A08">
              <w:rPr>
                <w:rFonts w:ascii="宋体" w:hAnsi="宋体" w:cs="宋体"/>
                <w:color w:val="000000"/>
                <w:kern w:val="0"/>
                <w:sz w:val="22"/>
                <w:szCs w:val="22"/>
              </w:rPr>
              <w:t xml:space="preserve">        </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十堰市车城高级中学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武汉市新洲区城关高级中学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神农架林区高级中学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神农架</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武昌文华中学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湖北省潜江中学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潜江</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lastRenderedPageBreak/>
              <w:t>144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武汉经济技术开发区汉阳三中</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湖北省监利县第一中学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武汉康华高级中学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179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监利县监利中学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武汉市第十二中学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公安县第一中学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武汉市钢都中学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公安县第三中学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武汉市江夏区金口中学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石首市第一中学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149</w:t>
            </w:r>
          </w:p>
        </w:tc>
        <w:tc>
          <w:tcPr>
            <w:tcW w:w="311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武汉市新洲高级职业中学（职高）</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松滋市第一中学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150</w:t>
            </w:r>
          </w:p>
        </w:tc>
        <w:tc>
          <w:tcPr>
            <w:tcW w:w="311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武汉市仪表电子学校</w:t>
            </w:r>
            <w:r w:rsidRPr="00040A08">
              <w:rPr>
                <w:rFonts w:ascii="宋体" w:hAnsi="宋体" w:cs="宋体"/>
                <w:color w:val="000000"/>
                <w:kern w:val="0"/>
                <w:sz w:val="22"/>
                <w:szCs w:val="22"/>
              </w:rPr>
              <w:t xml:space="preserve">            </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荆州市江陵中学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武汉中山高级中学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武汉</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松滋市第四中学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湖北省天门实验高级中学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湖北省荆州中学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湖北省天门中学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松滋市第二中学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天门市高中复读中心</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江陵县第一高级中学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天门市江汉学校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189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公安县第二中学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天门市渔薪高级中学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监利县新沟中学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天门杭州华泰中学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荆州市北门中学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天门市皂市高级中学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天门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监利县朱河中学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159</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随州市曾都区第一中学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沙市第五中学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160</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随州市第一高级中学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石首市南岳高级中学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随州市欧阳修中学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湖北省沙市中学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随县第一高级中学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荆州市沙市第一中学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随州市第二高级中学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公安县车胤中学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随州市汉东中学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随州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荆州市成丰学校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199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松滋市第三中学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166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竹山县第一中学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十堰</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公安县博雅中学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监利县实验高级中学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234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湖北省英山县第一中学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荆州市开发区滩桥高级中学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235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麻城市第一中学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荆州外国语学校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236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浠水县第一中学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松滋一中城南校区</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237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浠水县实验高级中学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沙市第七中学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238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黄梅县第五高级中学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江陵县实验高级中学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239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黄冈市团风县团风中学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207</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荆州市西门中学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240</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湖北省武穴中学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208</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石首市第一中学补习中心</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荆州</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 xml:space="preserve">　</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241</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黄梅县第一高级中学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209</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洪湖市第一中学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荆门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242</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麻城市第三中学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210</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钟祥市第一中学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243</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湖北省红安县第一中学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211</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京山县第一中学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244</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蕲春县第一高级中学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212</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荆门市龙泉中学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245</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武穴市育才高级中学</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213</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沙洋县沙洋中学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246</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浠水县高考复读中心</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214</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湖北荆门市外语学校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247</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蕲春县社会人员</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85"/>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215</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洪湖市补习学校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kern w:val="0"/>
                <w:sz w:val="24"/>
                <w:szCs w:val="24"/>
              </w:rPr>
            </w:pPr>
            <w:r w:rsidRPr="00040A08">
              <w:rPr>
                <w:rFonts w:ascii="宋体" w:hAnsi="宋体" w:cs="宋体" w:hint="eastAsia"/>
                <w:kern w:val="0"/>
                <w:sz w:val="24"/>
                <w:szCs w:val="24"/>
              </w:rPr>
              <w:t>荆门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248</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麻城市高考补习中心</w:t>
            </w:r>
          </w:p>
        </w:tc>
        <w:tc>
          <w:tcPr>
            <w:tcW w:w="709" w:type="dxa"/>
            <w:tcBorders>
              <w:top w:val="nil"/>
              <w:left w:val="nil"/>
              <w:bottom w:val="single" w:sz="4" w:space="0" w:color="auto"/>
              <w:right w:val="single" w:sz="4" w:space="0" w:color="auto"/>
            </w:tcBorders>
            <w:noWrap/>
            <w:vAlign w:val="center"/>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r w:rsidR="00261790" w:rsidRPr="00040A08" w:rsidTr="00562488">
        <w:trPr>
          <w:trHeight w:val="270"/>
        </w:trPr>
        <w:tc>
          <w:tcPr>
            <w:tcW w:w="709"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216</w:t>
            </w:r>
          </w:p>
        </w:tc>
        <w:tc>
          <w:tcPr>
            <w:tcW w:w="311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钟祥市第三中学</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荆门</w:t>
            </w:r>
          </w:p>
        </w:tc>
        <w:tc>
          <w:tcPr>
            <w:tcW w:w="850"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c>
          <w:tcPr>
            <w:tcW w:w="426" w:type="dxa"/>
            <w:tcBorders>
              <w:top w:val="nil"/>
              <w:left w:val="nil"/>
              <w:bottom w:val="nil"/>
              <w:right w:val="nil"/>
            </w:tcBorders>
            <w:noWrap/>
            <w:vAlign w:val="center"/>
          </w:tcPr>
          <w:p w:rsidR="00261790" w:rsidRPr="00040A08" w:rsidRDefault="00261790" w:rsidP="00562488">
            <w:pPr>
              <w:widowControl/>
              <w:jc w:val="left"/>
              <w:rPr>
                <w:rFonts w:ascii="宋体" w:cs="宋体"/>
                <w:color w:val="000000"/>
                <w:kern w:val="0"/>
                <w:sz w:val="22"/>
              </w:rPr>
            </w:pPr>
          </w:p>
        </w:tc>
        <w:tc>
          <w:tcPr>
            <w:tcW w:w="936" w:type="dxa"/>
            <w:tcBorders>
              <w:top w:val="nil"/>
              <w:left w:val="single" w:sz="4" w:space="0" w:color="auto"/>
              <w:bottom w:val="single" w:sz="4" w:space="0" w:color="auto"/>
              <w:right w:val="single" w:sz="4" w:space="0" w:color="auto"/>
            </w:tcBorders>
            <w:noWrap/>
            <w:vAlign w:val="bottom"/>
          </w:tcPr>
          <w:p w:rsidR="00261790" w:rsidRPr="00040A08" w:rsidRDefault="00261790" w:rsidP="00562488">
            <w:pPr>
              <w:widowControl/>
              <w:jc w:val="center"/>
              <w:rPr>
                <w:rFonts w:ascii="宋体" w:cs="宋体"/>
                <w:color w:val="000000"/>
                <w:kern w:val="0"/>
                <w:sz w:val="22"/>
              </w:rPr>
            </w:pPr>
            <w:r w:rsidRPr="00040A08">
              <w:rPr>
                <w:rFonts w:ascii="宋体" w:hAnsi="宋体" w:cs="宋体"/>
                <w:color w:val="000000"/>
                <w:kern w:val="0"/>
                <w:sz w:val="22"/>
                <w:szCs w:val="22"/>
              </w:rPr>
              <w:t>249</w:t>
            </w:r>
          </w:p>
        </w:tc>
        <w:tc>
          <w:tcPr>
            <w:tcW w:w="2552"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黄冈市外国语学校</w:t>
            </w:r>
          </w:p>
        </w:tc>
        <w:tc>
          <w:tcPr>
            <w:tcW w:w="709" w:type="dxa"/>
            <w:tcBorders>
              <w:top w:val="nil"/>
              <w:left w:val="nil"/>
              <w:bottom w:val="single" w:sz="4" w:space="0" w:color="auto"/>
              <w:right w:val="single" w:sz="4" w:space="0" w:color="auto"/>
            </w:tcBorders>
            <w:noWrap/>
            <w:vAlign w:val="bottom"/>
          </w:tcPr>
          <w:p w:rsidR="00261790" w:rsidRPr="00040A08" w:rsidRDefault="00261790" w:rsidP="00562488">
            <w:pPr>
              <w:widowControl/>
              <w:jc w:val="left"/>
              <w:rPr>
                <w:rFonts w:ascii="宋体" w:cs="宋体"/>
                <w:color w:val="000000"/>
                <w:kern w:val="0"/>
                <w:sz w:val="22"/>
              </w:rPr>
            </w:pPr>
            <w:r w:rsidRPr="00040A08">
              <w:rPr>
                <w:rFonts w:ascii="宋体" w:hAnsi="宋体" w:cs="宋体" w:hint="eastAsia"/>
                <w:color w:val="000000"/>
                <w:kern w:val="0"/>
                <w:sz w:val="22"/>
                <w:szCs w:val="22"/>
              </w:rPr>
              <w:t>黄冈</w:t>
            </w:r>
          </w:p>
        </w:tc>
        <w:tc>
          <w:tcPr>
            <w:tcW w:w="992" w:type="dxa"/>
            <w:tcBorders>
              <w:top w:val="nil"/>
              <w:left w:val="nil"/>
              <w:bottom w:val="single" w:sz="4" w:space="0" w:color="auto"/>
              <w:right w:val="single" w:sz="4" w:space="0" w:color="auto"/>
            </w:tcBorders>
            <w:noWrap/>
            <w:vAlign w:val="center"/>
          </w:tcPr>
          <w:p w:rsidR="00261790" w:rsidRPr="00040A08" w:rsidRDefault="00261790" w:rsidP="00562488">
            <w:pPr>
              <w:widowControl/>
              <w:jc w:val="center"/>
              <w:rPr>
                <w:rFonts w:ascii="宋体" w:cs="宋体"/>
                <w:color w:val="000000"/>
                <w:kern w:val="0"/>
                <w:sz w:val="22"/>
              </w:rPr>
            </w:pPr>
            <w:r w:rsidRPr="00040A08">
              <w:rPr>
                <w:rFonts w:ascii="宋体" w:hAnsi="宋体" w:cs="宋体" w:hint="eastAsia"/>
                <w:color w:val="000000"/>
                <w:kern w:val="0"/>
                <w:sz w:val="22"/>
                <w:szCs w:val="22"/>
              </w:rPr>
              <w:t>※</w:t>
            </w:r>
          </w:p>
        </w:tc>
      </w:tr>
    </w:tbl>
    <w:p w:rsidR="00261790" w:rsidRPr="00562488" w:rsidRDefault="00261790" w:rsidP="00562488">
      <w:pPr>
        <w:jc w:val="left"/>
        <w:rPr>
          <w:sz w:val="24"/>
          <w:szCs w:val="24"/>
        </w:rPr>
      </w:pPr>
      <w:r w:rsidRPr="00562488">
        <w:rPr>
          <w:rFonts w:hint="eastAsia"/>
          <w:sz w:val="24"/>
          <w:szCs w:val="24"/>
        </w:rPr>
        <w:t>注：带</w:t>
      </w:r>
      <w:r w:rsidRPr="00562488">
        <w:rPr>
          <w:rFonts w:ascii="宋体" w:hAnsi="宋体" w:cs="宋体" w:hint="eastAsia"/>
          <w:color w:val="000000"/>
          <w:kern w:val="0"/>
          <w:sz w:val="24"/>
          <w:szCs w:val="24"/>
        </w:rPr>
        <w:t>※为我校重点招生宣传中学。</w:t>
      </w:r>
    </w:p>
    <w:p w:rsidR="00261790" w:rsidRDefault="00261790"/>
    <w:sectPr w:rsidR="00261790" w:rsidSect="006D421E">
      <w:pgSz w:w="11850" w:h="16783"/>
      <w:pgMar w:top="1440" w:right="1265" w:bottom="1440" w:left="1378" w:header="0" w:footer="0" w:gutter="0"/>
      <w:cols w:space="720"/>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997" w:rsidRDefault="00F90997">
      <w:r>
        <w:separator/>
      </w:r>
    </w:p>
  </w:endnote>
  <w:endnote w:type="continuationSeparator" w:id="1">
    <w:p w:rsidR="00F90997" w:rsidRDefault="00F90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997" w:rsidRDefault="00F90997">
      <w:r>
        <w:separator/>
      </w:r>
    </w:p>
  </w:footnote>
  <w:footnote w:type="continuationSeparator" w:id="1">
    <w:p w:rsidR="00F90997" w:rsidRDefault="00F90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E6448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788F6B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F92651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33E601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7BEFDA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198310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6CE49A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4742E5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3C8A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BC3CE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3C4D"/>
    <w:rsid w:val="00040A08"/>
    <w:rsid w:val="000958BC"/>
    <w:rsid w:val="00107186"/>
    <w:rsid w:val="001236E6"/>
    <w:rsid w:val="002177E3"/>
    <w:rsid w:val="00261790"/>
    <w:rsid w:val="00265884"/>
    <w:rsid w:val="002B3C4D"/>
    <w:rsid w:val="002B4F44"/>
    <w:rsid w:val="00305F11"/>
    <w:rsid w:val="00354426"/>
    <w:rsid w:val="003A0565"/>
    <w:rsid w:val="004A4160"/>
    <w:rsid w:val="00546B4C"/>
    <w:rsid w:val="00562488"/>
    <w:rsid w:val="00611EB9"/>
    <w:rsid w:val="006911E3"/>
    <w:rsid w:val="006D421E"/>
    <w:rsid w:val="006E0C46"/>
    <w:rsid w:val="007D2F77"/>
    <w:rsid w:val="00827C72"/>
    <w:rsid w:val="00872EEB"/>
    <w:rsid w:val="00897005"/>
    <w:rsid w:val="008D5C34"/>
    <w:rsid w:val="0090662A"/>
    <w:rsid w:val="00AF2243"/>
    <w:rsid w:val="00BE48BA"/>
    <w:rsid w:val="00D86056"/>
    <w:rsid w:val="00F5745B"/>
    <w:rsid w:val="00F909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4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B3C4D"/>
    <w:pP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2B3C4D"/>
    <w:rPr>
      <w:rFonts w:ascii="Calibri" w:eastAsia="宋体" w:hAnsi="Calibri" w:cs="Times New Roman"/>
      <w:sz w:val="18"/>
      <w:szCs w:val="18"/>
    </w:rPr>
  </w:style>
  <w:style w:type="character" w:customStyle="1" w:styleId="FooterChar">
    <w:name w:val="Footer Char"/>
    <w:uiPriority w:val="99"/>
    <w:semiHidden/>
    <w:locked/>
    <w:rsid w:val="002B3C4D"/>
    <w:rPr>
      <w:rFonts w:ascii="Calibri" w:eastAsia="宋体" w:hAnsi="Calibri"/>
      <w:sz w:val="18"/>
    </w:rPr>
  </w:style>
  <w:style w:type="paragraph" w:styleId="a4">
    <w:name w:val="footer"/>
    <w:basedOn w:val="a"/>
    <w:link w:val="Char0"/>
    <w:uiPriority w:val="99"/>
    <w:semiHidden/>
    <w:rsid w:val="002B3C4D"/>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90662A"/>
    <w:rPr>
      <w:rFonts w:cs="Times New Roman"/>
      <w:sz w:val="18"/>
      <w:szCs w:val="18"/>
    </w:rPr>
  </w:style>
  <w:style w:type="character" w:customStyle="1" w:styleId="BalloonTextChar">
    <w:name w:val="Balloon Text Char"/>
    <w:uiPriority w:val="99"/>
    <w:semiHidden/>
    <w:locked/>
    <w:rsid w:val="002B3C4D"/>
    <w:rPr>
      <w:rFonts w:ascii="Calibri" w:eastAsia="宋体" w:hAnsi="Calibri"/>
      <w:sz w:val="18"/>
    </w:rPr>
  </w:style>
  <w:style w:type="paragraph" w:styleId="a5">
    <w:name w:val="Balloon Text"/>
    <w:basedOn w:val="a"/>
    <w:link w:val="Char1"/>
    <w:uiPriority w:val="99"/>
    <w:semiHidden/>
    <w:rsid w:val="002B3C4D"/>
    <w:rPr>
      <w:kern w:val="0"/>
      <w:sz w:val="18"/>
      <w:szCs w:val="18"/>
    </w:rPr>
  </w:style>
  <w:style w:type="character" w:customStyle="1" w:styleId="Char1">
    <w:name w:val="批注框文本 Char"/>
    <w:basedOn w:val="a0"/>
    <w:link w:val="a5"/>
    <w:uiPriority w:val="99"/>
    <w:semiHidden/>
    <w:locked/>
    <w:rsid w:val="0090662A"/>
    <w:rPr>
      <w:rFonts w:cs="Times New Roman"/>
      <w:sz w:val="2"/>
    </w:rPr>
  </w:style>
  <w:style w:type="paragraph" w:styleId="a6">
    <w:name w:val="List Paragraph"/>
    <w:basedOn w:val="a"/>
    <w:next w:val="a"/>
    <w:uiPriority w:val="99"/>
    <w:qFormat/>
    <w:rsid w:val="002B3C4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1045</Words>
  <Characters>5959</Characters>
  <Application>Microsoft Office Word</Application>
  <DocSecurity>0</DocSecurity>
  <Lines>49</Lines>
  <Paragraphs>13</Paragraphs>
  <ScaleCrop>false</ScaleCrop>
  <Company> </Company>
  <LinksUpToDate>false</LinksUpToDate>
  <CharactersWithSpaces>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T1</cp:lastModifiedBy>
  <cp:revision>7</cp:revision>
  <cp:lastPrinted>2017-06-06T03:01:00Z</cp:lastPrinted>
  <dcterms:created xsi:type="dcterms:W3CDTF">2017-06-05T02:22:00Z</dcterms:created>
  <dcterms:modified xsi:type="dcterms:W3CDTF">2017-06-06T03:46:00Z</dcterms:modified>
</cp:coreProperties>
</file>