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2E" w:rsidRPr="002809C5" w:rsidRDefault="002809C5" w:rsidP="002809C5">
      <w:pPr>
        <w:jc w:val="center"/>
        <w:rPr>
          <w:rFonts w:ascii="黑体" w:eastAsia="黑体" w:hAnsi="黑体" w:hint="eastAsia"/>
          <w:sz w:val="32"/>
          <w:szCs w:val="32"/>
        </w:rPr>
      </w:pPr>
      <w:r w:rsidRPr="002809C5">
        <w:rPr>
          <w:rFonts w:ascii="黑体" w:eastAsia="黑体" w:hAnsi="黑体" w:hint="eastAsia"/>
          <w:sz w:val="32"/>
          <w:szCs w:val="32"/>
        </w:rPr>
        <w:t>省教育厅关于2019年度教育改革发展专项课题申报工作的通知</w:t>
      </w:r>
    </w:p>
    <w:p w:rsidR="002809C5" w:rsidRDefault="002809C5">
      <w:pPr>
        <w:rPr>
          <w:rFonts w:hint="eastAsia"/>
        </w:rPr>
      </w:pPr>
    </w:p>
    <w:p w:rsidR="002809C5" w:rsidRPr="00AE7D8C" w:rsidRDefault="002809C5" w:rsidP="002809C5">
      <w:pPr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各市、州、直管市、神农架林区教育局，各高等学校：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为加强教育政策的前期论证与可行性研究，根据《2019年教育政策研究与法治建设工作要点及责任分工》部署要求，经研究决定开展2019年度教育改革发展专项课题申报和立项评审工作。现将有关事项通知如下。</w:t>
      </w:r>
    </w:p>
    <w:p w:rsidR="002809C5" w:rsidRPr="00AE7D8C" w:rsidRDefault="002809C5" w:rsidP="00AE7D8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AE7D8C">
        <w:rPr>
          <w:rFonts w:asciiTheme="minorEastAsia" w:hAnsiTheme="minorEastAsia" w:hint="eastAsia"/>
          <w:b/>
          <w:sz w:val="28"/>
          <w:szCs w:val="28"/>
        </w:rPr>
        <w:t>一、申报的范围与重点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教育改革发展专项课题要紧紧围绕贯彻落</w:t>
      </w:r>
      <w:proofErr w:type="gramStart"/>
      <w:r w:rsidRPr="00AE7D8C">
        <w:rPr>
          <w:rFonts w:asciiTheme="minorEastAsia" w:hAnsiTheme="minorEastAsia" w:hint="eastAsia"/>
          <w:sz w:val="28"/>
          <w:szCs w:val="28"/>
        </w:rPr>
        <w:t>实习近</w:t>
      </w:r>
      <w:proofErr w:type="gramEnd"/>
      <w:r w:rsidRPr="00AE7D8C">
        <w:rPr>
          <w:rFonts w:asciiTheme="minorEastAsia" w:hAnsiTheme="minorEastAsia" w:hint="eastAsia"/>
          <w:sz w:val="28"/>
          <w:szCs w:val="28"/>
        </w:rPr>
        <w:t>平新时代中国特色社会主义思想和党的十九大精神，围绕贯彻落</w:t>
      </w:r>
      <w:proofErr w:type="gramStart"/>
      <w:r w:rsidRPr="00AE7D8C">
        <w:rPr>
          <w:rFonts w:asciiTheme="minorEastAsia" w:hAnsiTheme="minorEastAsia" w:hint="eastAsia"/>
          <w:sz w:val="28"/>
          <w:szCs w:val="28"/>
        </w:rPr>
        <w:t>实习近</w:t>
      </w:r>
      <w:proofErr w:type="gramEnd"/>
      <w:r w:rsidRPr="00AE7D8C">
        <w:rPr>
          <w:rFonts w:asciiTheme="minorEastAsia" w:hAnsiTheme="minorEastAsia" w:hint="eastAsia"/>
          <w:sz w:val="28"/>
          <w:szCs w:val="28"/>
        </w:rPr>
        <w:t>平总书记关于教育的重要论述和全国教育大会精神，围绕服务我省“一芯两带三区”发展战略布局的推进实施，就加快推进教育现代化，建设教育强省，努力办好人民满意的教育，认真开展调查研究和政策研究，更好推动党中央决策部署在我省落地见效。研究选题参考见《湖北省教育厅2019年度教育改革发展专项课题指南》（附件1），也可以根据申报范围和重点自拟课题名称申报。</w:t>
      </w:r>
    </w:p>
    <w:p w:rsidR="002809C5" w:rsidRPr="00AE7D8C" w:rsidRDefault="002809C5" w:rsidP="00AE7D8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AE7D8C">
        <w:rPr>
          <w:rFonts w:asciiTheme="minorEastAsia" w:hAnsiTheme="minorEastAsia" w:hint="eastAsia"/>
          <w:b/>
          <w:sz w:val="28"/>
          <w:szCs w:val="28"/>
        </w:rPr>
        <w:t>二、申报条件和要求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教育改革发展专项课题申报按照《湖北省教育厅社会科学研究教育改革发展专项管理办法（试行）》（</w:t>
      </w:r>
      <w:proofErr w:type="gramStart"/>
      <w:r w:rsidRPr="00AE7D8C">
        <w:rPr>
          <w:rFonts w:asciiTheme="minorEastAsia" w:hAnsiTheme="minorEastAsia" w:hint="eastAsia"/>
          <w:sz w:val="28"/>
          <w:szCs w:val="28"/>
        </w:rPr>
        <w:t>鄂教政法</w:t>
      </w:r>
      <w:proofErr w:type="gramEnd"/>
      <w:r w:rsidRPr="00AE7D8C">
        <w:rPr>
          <w:rFonts w:asciiTheme="minorEastAsia" w:hAnsiTheme="minorEastAsia" w:hint="eastAsia"/>
          <w:sz w:val="28"/>
          <w:szCs w:val="28"/>
        </w:rPr>
        <w:t>〔2014〕3号）和《湖北省教育厅人文社会科学研究项目管理办法》（鄂教规〔2011〕6号）执行，面向全省高校、有关科研单位、教育行政部门。高校、有关科研单位项目申报人（主要负责人）一般应具有高级专业技术职称，教</w:t>
      </w:r>
      <w:r w:rsidRPr="00AE7D8C">
        <w:rPr>
          <w:rFonts w:asciiTheme="minorEastAsia" w:hAnsiTheme="minorEastAsia" w:hint="eastAsia"/>
          <w:sz w:val="28"/>
          <w:szCs w:val="28"/>
        </w:rPr>
        <w:lastRenderedPageBreak/>
        <w:t>育行政部门项目申报人（主要负责人）一般应具有独立开展和组织研究工作的能力。项目申报人要有比较充分的前期准备和相关研究成果，能作为项目的实际主持者并承担实质性的研究工作，每个项目申报人每年只能申报一个研究项目。承担省教育厅2017年度教育改革发展研究项目尚未结题者，不得申报本项目。同一课题已获得国家级或省部级项目计划资助者，不得重复申报。研究项目以单位名义申报，不受理个人申报。申报单位须按要求填写附件中的《湖北省教育厅社会科学研究--教育改革发展专项申请书》纸质版一式13份(含原件3份，复印件10份)，加盖单位科研管理部门和单位公章。</w:t>
      </w:r>
      <w:proofErr w:type="gramStart"/>
      <w:r w:rsidRPr="00AE7D8C">
        <w:rPr>
          <w:rFonts w:asciiTheme="minorEastAsia" w:hAnsiTheme="minorEastAsia" w:hint="eastAsia"/>
          <w:sz w:val="28"/>
          <w:szCs w:val="28"/>
        </w:rPr>
        <w:t>报纸质版的</w:t>
      </w:r>
      <w:proofErr w:type="gramEnd"/>
      <w:r w:rsidRPr="00AE7D8C">
        <w:rPr>
          <w:rFonts w:asciiTheme="minorEastAsia" w:hAnsiTheme="minorEastAsia" w:hint="eastAsia"/>
          <w:sz w:val="28"/>
          <w:szCs w:val="28"/>
        </w:rPr>
        <w:t>同时上报电子版。</w:t>
      </w:r>
    </w:p>
    <w:p w:rsidR="002809C5" w:rsidRPr="00AE7D8C" w:rsidRDefault="002809C5" w:rsidP="00AE7D8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AE7D8C">
        <w:rPr>
          <w:rFonts w:asciiTheme="minorEastAsia" w:hAnsiTheme="minorEastAsia" w:hint="eastAsia"/>
          <w:b/>
          <w:sz w:val="28"/>
          <w:szCs w:val="28"/>
        </w:rPr>
        <w:t>三、申报推荐限额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2019年度教育改革发展研究项目立项总数控制30项左右，请各有关单位根据课题指南确定的选题和研究实力，认真组织推荐申报，每个单位推荐项目不超过2项。厅机关相关业务处室要根据本领域教育改革发展的需要，指导相关单位做好课题申报工作。</w:t>
      </w:r>
    </w:p>
    <w:p w:rsidR="002809C5" w:rsidRPr="00AE7D8C" w:rsidRDefault="002809C5" w:rsidP="00AE7D8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AE7D8C">
        <w:rPr>
          <w:rFonts w:asciiTheme="minorEastAsia" w:hAnsiTheme="minorEastAsia" w:hint="eastAsia"/>
          <w:b/>
          <w:sz w:val="28"/>
          <w:szCs w:val="28"/>
        </w:rPr>
        <w:t>四、项目评审与公布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在各单位推荐的基础上，省教育厅将按照科学、公正、公开、择优的原则，组织专家进行评审。省教育厅根据专家评审的意见进行复核，确定立项结果及资金支持额度，并向社会公示，公示期无异议后，</w:t>
      </w:r>
      <w:proofErr w:type="gramStart"/>
      <w:r w:rsidRPr="00AE7D8C">
        <w:rPr>
          <w:rFonts w:asciiTheme="minorEastAsia" w:hAnsiTheme="minorEastAsia" w:hint="eastAsia"/>
          <w:sz w:val="28"/>
          <w:szCs w:val="28"/>
        </w:rPr>
        <w:t>向研究</w:t>
      </w:r>
      <w:proofErr w:type="gramEnd"/>
      <w:r w:rsidRPr="00AE7D8C">
        <w:rPr>
          <w:rFonts w:asciiTheme="minorEastAsia" w:hAnsiTheme="minorEastAsia" w:hint="eastAsia"/>
          <w:sz w:val="28"/>
          <w:szCs w:val="28"/>
        </w:rPr>
        <w:t>项目承担单位下达项目任务通知书。</w:t>
      </w:r>
    </w:p>
    <w:p w:rsidR="002809C5" w:rsidRPr="00AE7D8C" w:rsidRDefault="002809C5" w:rsidP="00AE7D8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AE7D8C">
        <w:rPr>
          <w:rFonts w:asciiTheme="minorEastAsia" w:hAnsiTheme="minorEastAsia" w:hint="eastAsia"/>
          <w:b/>
          <w:sz w:val="28"/>
          <w:szCs w:val="28"/>
        </w:rPr>
        <w:t>五、其他要求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1、受理项目申报最后截止日期为10月30日，过期不再受理。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lastRenderedPageBreak/>
        <w:t>2、申请者应如实填报材料，确保无知识产权争议。各申报单位应严格把关，确保所有申报信息准确真实，如发现违规行为应按有关规定给予相应处理。</w:t>
      </w:r>
    </w:p>
    <w:p w:rsidR="002809C5" w:rsidRPr="00AE7D8C" w:rsidRDefault="002809C5" w:rsidP="00AE7D8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邮寄地址：武汉市武昌区洪山路8号湖北省教育厅政策</w:t>
      </w:r>
      <w:proofErr w:type="gramStart"/>
      <w:r w:rsidRPr="00AE7D8C">
        <w:rPr>
          <w:rFonts w:asciiTheme="minorEastAsia" w:hAnsiTheme="minorEastAsia" w:hint="eastAsia"/>
          <w:sz w:val="28"/>
          <w:szCs w:val="28"/>
        </w:rPr>
        <w:t>法规处雷伟</w:t>
      </w:r>
      <w:proofErr w:type="gramEnd"/>
      <w:r w:rsidRPr="00AE7D8C">
        <w:rPr>
          <w:rFonts w:asciiTheme="minorEastAsia" w:hAnsiTheme="minorEastAsia" w:hint="eastAsia"/>
          <w:sz w:val="28"/>
          <w:szCs w:val="28"/>
        </w:rPr>
        <w:t>收（邮编430071），联系电话：027-87328217， QQ:3219646435。</w:t>
      </w:r>
    </w:p>
    <w:p w:rsidR="002809C5" w:rsidRPr="00AE7D8C" w:rsidRDefault="002809C5" w:rsidP="002809C5">
      <w:pPr>
        <w:rPr>
          <w:rFonts w:asciiTheme="minorEastAsia" w:hAnsiTheme="minorEastAsia" w:hint="eastAsia"/>
          <w:sz w:val="28"/>
          <w:szCs w:val="28"/>
        </w:rPr>
      </w:pPr>
    </w:p>
    <w:p w:rsidR="002809C5" w:rsidRPr="00AE7D8C" w:rsidRDefault="002809C5" w:rsidP="002809C5">
      <w:pPr>
        <w:rPr>
          <w:rFonts w:asciiTheme="minorEastAsia" w:hAnsiTheme="minorEastAsia" w:hint="eastAsia"/>
          <w:sz w:val="28"/>
          <w:szCs w:val="28"/>
        </w:rPr>
      </w:pPr>
    </w:p>
    <w:p w:rsidR="00AE7D8C" w:rsidRPr="00AE7D8C" w:rsidRDefault="00AE7D8C" w:rsidP="002809C5">
      <w:pPr>
        <w:rPr>
          <w:rFonts w:asciiTheme="minorEastAsia" w:hAnsiTheme="minorEastAsia" w:hint="eastAsia"/>
          <w:sz w:val="28"/>
          <w:szCs w:val="28"/>
        </w:rPr>
      </w:pPr>
    </w:p>
    <w:p w:rsidR="00AE7D8C" w:rsidRPr="00AE7D8C" w:rsidRDefault="00AE7D8C" w:rsidP="002809C5">
      <w:pPr>
        <w:rPr>
          <w:rFonts w:asciiTheme="minorEastAsia" w:hAnsiTheme="minorEastAsia" w:hint="eastAsia"/>
          <w:sz w:val="28"/>
          <w:szCs w:val="28"/>
        </w:rPr>
      </w:pPr>
    </w:p>
    <w:p w:rsidR="002809C5" w:rsidRPr="00AE7D8C" w:rsidRDefault="002809C5" w:rsidP="002809C5">
      <w:pPr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附件1.2019年度教育改革发展专项课题指南</w:t>
      </w:r>
    </w:p>
    <w:p w:rsidR="002809C5" w:rsidRPr="00AE7D8C" w:rsidRDefault="002809C5" w:rsidP="002809C5">
      <w:pPr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>    2.</w:t>
      </w:r>
      <w:hyperlink r:id="rId5" w:history="1">
        <w:r w:rsidRPr="00AE7D8C">
          <w:rPr>
            <w:rStyle w:val="a3"/>
            <w:rFonts w:asciiTheme="minorEastAsia" w:hAnsiTheme="minorEastAsia" w:hint="eastAsia"/>
            <w:color w:val="auto"/>
            <w:sz w:val="28"/>
            <w:szCs w:val="28"/>
            <w:u w:val="none"/>
          </w:rPr>
          <w:t>2019年度教育改革发展专项课题申请书</w:t>
        </w:r>
      </w:hyperlink>
    </w:p>
    <w:p w:rsidR="002809C5" w:rsidRPr="00AE7D8C" w:rsidRDefault="002809C5" w:rsidP="002809C5">
      <w:pPr>
        <w:rPr>
          <w:rFonts w:asciiTheme="minorEastAsia" w:hAnsiTheme="minorEastAsia" w:hint="eastAsia"/>
          <w:sz w:val="28"/>
          <w:szCs w:val="28"/>
        </w:rPr>
      </w:pPr>
      <w:r w:rsidRPr="00AE7D8C">
        <w:rPr>
          <w:rFonts w:asciiTheme="minorEastAsia" w:hAnsiTheme="minorEastAsia"/>
          <w:sz w:val="28"/>
          <w:szCs w:val="28"/>
        </w:rPr>
        <w:t>  </w:t>
      </w:r>
    </w:p>
    <w:p w:rsidR="003E07BD" w:rsidRPr="00AE7D8C" w:rsidRDefault="003E07BD" w:rsidP="002809C5">
      <w:pPr>
        <w:rPr>
          <w:rFonts w:asciiTheme="minorEastAsia" w:hAnsiTheme="minorEastAsia"/>
          <w:sz w:val="28"/>
          <w:szCs w:val="28"/>
        </w:rPr>
      </w:pPr>
    </w:p>
    <w:p w:rsidR="002809C5" w:rsidRPr="00AE7D8C" w:rsidRDefault="003E07BD" w:rsidP="003E07BD">
      <w:pPr>
        <w:jc w:val="center"/>
        <w:rPr>
          <w:rFonts w:asciiTheme="minorEastAsia" w:hAnsiTheme="minorEastAsia"/>
          <w:sz w:val="28"/>
          <w:szCs w:val="28"/>
        </w:rPr>
      </w:pPr>
      <w:r w:rsidRPr="00AE7D8C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AE7D8C"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2809C5" w:rsidRPr="00AE7D8C">
        <w:rPr>
          <w:rFonts w:asciiTheme="minorEastAsia" w:hAnsiTheme="minorEastAsia" w:hint="eastAsia"/>
          <w:sz w:val="28"/>
          <w:szCs w:val="28"/>
        </w:rPr>
        <w:t>湖北省教育厅</w:t>
      </w:r>
    </w:p>
    <w:p w:rsidR="002809C5" w:rsidRPr="00AE7D8C" w:rsidRDefault="00AE7D8C" w:rsidP="003E07BD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                             </w:t>
      </w:r>
      <w:r w:rsidR="002809C5" w:rsidRPr="00AE7D8C">
        <w:rPr>
          <w:rFonts w:asciiTheme="minorEastAsia" w:hAnsiTheme="minorEastAsia" w:hint="eastAsia"/>
          <w:sz w:val="28"/>
          <w:szCs w:val="28"/>
        </w:rPr>
        <w:t>2019年9月23日</w:t>
      </w:r>
    </w:p>
    <w:p w:rsidR="002809C5" w:rsidRPr="00AE7D8C" w:rsidRDefault="002809C5" w:rsidP="002809C5">
      <w:pPr>
        <w:rPr>
          <w:sz w:val="28"/>
          <w:szCs w:val="28"/>
        </w:rPr>
      </w:pPr>
      <w:r w:rsidRPr="00AE7D8C">
        <w:rPr>
          <w:sz w:val="28"/>
          <w:szCs w:val="28"/>
        </w:rPr>
        <w:t>  </w:t>
      </w:r>
    </w:p>
    <w:p w:rsidR="002809C5" w:rsidRPr="002809C5" w:rsidRDefault="002809C5" w:rsidP="002809C5"/>
    <w:p w:rsidR="002809C5" w:rsidRDefault="002809C5">
      <w:pPr>
        <w:rPr>
          <w:rFonts w:hint="eastAsia"/>
        </w:rPr>
      </w:pPr>
    </w:p>
    <w:p w:rsidR="00AE7D8C" w:rsidRDefault="00AE7D8C">
      <w:pPr>
        <w:rPr>
          <w:rFonts w:hint="eastAsia"/>
        </w:rPr>
      </w:pPr>
    </w:p>
    <w:p w:rsidR="00AE7D8C" w:rsidRDefault="00AE7D8C">
      <w:pPr>
        <w:rPr>
          <w:rFonts w:hint="eastAsia"/>
        </w:rPr>
      </w:pPr>
    </w:p>
    <w:p w:rsidR="00AE7D8C" w:rsidRDefault="00AE7D8C">
      <w:pPr>
        <w:rPr>
          <w:rFonts w:hint="eastAsia"/>
        </w:rPr>
      </w:pPr>
    </w:p>
    <w:p w:rsidR="00AE7D8C" w:rsidRDefault="00AE7D8C">
      <w:pPr>
        <w:rPr>
          <w:rFonts w:hint="eastAsia"/>
        </w:rPr>
      </w:pPr>
    </w:p>
    <w:p w:rsidR="00AE7D8C" w:rsidRDefault="00AE7D8C">
      <w:pPr>
        <w:rPr>
          <w:rFonts w:hint="eastAsia"/>
        </w:rPr>
      </w:pPr>
    </w:p>
    <w:p w:rsidR="00AE7D8C" w:rsidRPr="00AE7D8C" w:rsidRDefault="00AE7D8C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AE7D8C" w:rsidRPr="00AE7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BD"/>
    <w:rsid w:val="0001091A"/>
    <w:rsid w:val="00120CBD"/>
    <w:rsid w:val="00133C94"/>
    <w:rsid w:val="002809C5"/>
    <w:rsid w:val="003E07BD"/>
    <w:rsid w:val="00AE7D8C"/>
    <w:rsid w:val="00C06F2E"/>
    <w:rsid w:val="00E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9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09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09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9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09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09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bfs.edu.cn/_upload/article/files/cb/f2/d993b3774026bd6281805245f379/175b0ee3-b083-4c2e-a758-52eb74444f4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2019-09-30T03:06:00Z</dcterms:created>
  <dcterms:modified xsi:type="dcterms:W3CDTF">2019-09-30T03:18:00Z</dcterms:modified>
</cp:coreProperties>
</file>