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F55" w:rsidRPr="002A03E5" w:rsidRDefault="00BD1F55" w:rsidP="00BD1F55">
      <w:pPr>
        <w:ind w:leftChars="-171" w:left="-359" w:firstLineChars="101" w:firstLine="284"/>
        <w:jc w:val="center"/>
        <w:rPr>
          <w:rFonts w:ascii="Times New Roman" w:eastAsia="隶书" w:hAnsi="Times New Roman" w:cs="Times New Roman"/>
          <w:b/>
          <w:bCs/>
          <w:spacing w:val="-20"/>
          <w:sz w:val="32"/>
          <w:szCs w:val="24"/>
        </w:rPr>
      </w:pPr>
    </w:p>
    <w:p w:rsidR="00BD1F55" w:rsidRPr="002A03E5" w:rsidRDefault="00BD1F55" w:rsidP="00BD1F55">
      <w:pPr>
        <w:ind w:leftChars="-171" w:left="-359" w:firstLineChars="101" w:firstLine="284"/>
        <w:jc w:val="center"/>
        <w:rPr>
          <w:rFonts w:ascii="Times New Roman" w:eastAsia="隶书" w:hAnsi="Times New Roman" w:cs="Times New Roman"/>
          <w:b/>
          <w:bCs/>
          <w:spacing w:val="-20"/>
          <w:sz w:val="32"/>
          <w:szCs w:val="24"/>
        </w:rPr>
      </w:pPr>
    </w:p>
    <w:p w:rsidR="00BD1F55" w:rsidRPr="002A03E5" w:rsidRDefault="00BD1F55" w:rsidP="00BD1F55">
      <w:pPr>
        <w:ind w:leftChars="-171" w:left="-359" w:firstLineChars="101" w:firstLine="284"/>
        <w:jc w:val="center"/>
        <w:rPr>
          <w:rFonts w:ascii="Times New Roman" w:eastAsia="隶书" w:hAnsi="Times New Roman" w:cs="Times New Roman"/>
          <w:b/>
          <w:bCs/>
          <w:spacing w:val="-20"/>
          <w:sz w:val="32"/>
          <w:szCs w:val="24"/>
        </w:rPr>
      </w:pPr>
    </w:p>
    <w:p w:rsidR="00BD1F55" w:rsidRPr="002A03E5" w:rsidRDefault="00B425D3" w:rsidP="00BD1F55">
      <w:pPr>
        <w:ind w:leftChars="-171" w:left="-359" w:firstLineChars="101" w:firstLine="485"/>
        <w:jc w:val="center"/>
        <w:rPr>
          <w:rFonts w:ascii="黑体" w:eastAsia="黑体" w:hAnsi="黑体" w:cs="Times New Roman"/>
          <w:bCs/>
          <w:spacing w:val="-20"/>
          <w:sz w:val="52"/>
          <w:szCs w:val="52"/>
        </w:rPr>
      </w:pPr>
      <w:r>
        <w:rPr>
          <w:rFonts w:ascii="黑体" w:eastAsia="黑体" w:hAnsi="黑体" w:cs="Times New Roman" w:hint="eastAsia"/>
          <w:bCs/>
          <w:spacing w:val="-20"/>
          <w:sz w:val="52"/>
          <w:szCs w:val="52"/>
        </w:rPr>
        <w:t xml:space="preserve">  武昌首义学院</w:t>
      </w:r>
      <w:r w:rsidR="00BD1F55" w:rsidRPr="002A03E5">
        <w:rPr>
          <w:rFonts w:ascii="黑体" w:eastAsia="黑体" w:hAnsi="黑体" w:cs="Times New Roman" w:hint="eastAsia"/>
          <w:bCs/>
          <w:spacing w:val="-20"/>
          <w:sz w:val="52"/>
          <w:szCs w:val="52"/>
        </w:rPr>
        <w:t>一流本科专业建设点</w:t>
      </w:r>
    </w:p>
    <w:p w:rsidR="00BD1F55" w:rsidRPr="002A03E5" w:rsidRDefault="00BD1F55" w:rsidP="00BD1F55">
      <w:pPr>
        <w:ind w:leftChars="-171" w:left="-359" w:firstLineChars="101" w:firstLine="525"/>
        <w:jc w:val="center"/>
        <w:rPr>
          <w:rFonts w:ascii="黑体" w:eastAsia="黑体" w:hAnsi="黑体" w:cs="Times New Roman"/>
          <w:bCs/>
          <w:sz w:val="52"/>
          <w:szCs w:val="52"/>
        </w:rPr>
      </w:pPr>
      <w:r>
        <w:rPr>
          <w:rFonts w:ascii="黑体" w:eastAsia="黑体" w:hAnsi="黑体" w:cs="Times New Roman" w:hint="eastAsia"/>
          <w:bCs/>
          <w:sz w:val="52"/>
          <w:szCs w:val="52"/>
        </w:rPr>
        <w:t>信息采集表</w:t>
      </w:r>
    </w:p>
    <w:p w:rsidR="00BD1F55" w:rsidRPr="002A03E5" w:rsidRDefault="00BD1F55" w:rsidP="00BD1F55">
      <w:pPr>
        <w:rPr>
          <w:rFonts w:ascii="Times New Roman" w:eastAsia="宋体" w:hAnsi="Times New Roman" w:cs="Times New Roman"/>
          <w:sz w:val="32"/>
          <w:szCs w:val="32"/>
        </w:rPr>
      </w:pPr>
    </w:p>
    <w:p w:rsidR="00BD1F55" w:rsidRPr="002A03E5" w:rsidRDefault="00BD1F55" w:rsidP="00BD1F55">
      <w:pPr>
        <w:rPr>
          <w:rFonts w:ascii="Times New Roman" w:eastAsia="宋体" w:hAnsi="Times New Roman" w:cs="Times New Roman"/>
          <w:sz w:val="32"/>
          <w:szCs w:val="32"/>
        </w:rPr>
      </w:pPr>
    </w:p>
    <w:p w:rsidR="00BD1F55" w:rsidRPr="002A03E5" w:rsidRDefault="00BD1F55" w:rsidP="00BD1F55">
      <w:pPr>
        <w:rPr>
          <w:rFonts w:ascii="Times New Roman" w:eastAsia="宋体" w:hAnsi="Times New Roman" w:cs="Times New Roman"/>
          <w:sz w:val="32"/>
          <w:szCs w:val="32"/>
        </w:rPr>
      </w:pP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专业名称：</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专业代码：</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rsidR="00B425D3" w:rsidRPr="002A03E5" w:rsidRDefault="00BD1F55" w:rsidP="00B425D3">
      <w:pPr>
        <w:spacing w:line="720" w:lineRule="exact"/>
        <w:ind w:firstLineChars="371" w:firstLine="1439"/>
        <w:rPr>
          <w:rFonts w:ascii="Arial" w:eastAsia="楷体_GB2312" w:hAnsi="Arial" w:cs="Times New Roman"/>
          <w:spacing w:val="14"/>
          <w:sz w:val="36"/>
          <w:szCs w:val="24"/>
          <w:u w:val="single"/>
        </w:rPr>
      </w:pPr>
      <w:r w:rsidRPr="002A03E5">
        <w:rPr>
          <w:rFonts w:ascii="Arial" w:eastAsia="楷体_GB2312" w:hAnsi="Arial" w:cs="Times New Roman" w:hint="eastAsia"/>
          <w:spacing w:val="14"/>
          <w:sz w:val="36"/>
          <w:szCs w:val="24"/>
        </w:rPr>
        <w:t>专业类：</w:t>
      </w:r>
      <w:r w:rsidRPr="002A03E5">
        <w:rPr>
          <w:rFonts w:ascii="Arial" w:eastAsia="楷体_GB2312" w:hAnsi="Arial" w:cs="Times New Roman" w:hint="eastAsia"/>
          <w:spacing w:val="14"/>
          <w:sz w:val="36"/>
          <w:szCs w:val="24"/>
          <w:u w:val="single"/>
        </w:rPr>
        <w:t xml:space="preserve"> </w:t>
      </w:r>
      <w:r w:rsidRPr="002A03E5">
        <w:rPr>
          <w:rFonts w:ascii="Arial" w:eastAsia="楷体_GB2312" w:hAnsi="Arial" w:cs="Times New Roman"/>
          <w:spacing w:val="14"/>
          <w:sz w:val="36"/>
          <w:szCs w:val="24"/>
          <w:u w:val="single"/>
        </w:rPr>
        <w:t xml:space="preserve">                        </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专业负责人：</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联系电话：</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rsidR="00BD1F55" w:rsidRPr="002A03E5" w:rsidRDefault="00BD1F55" w:rsidP="00BD1F55">
      <w:pPr>
        <w:spacing w:line="720" w:lineRule="exact"/>
        <w:ind w:firstLineChars="400" w:firstLine="1760"/>
        <w:rPr>
          <w:rFonts w:ascii="Arial" w:eastAsia="楷体_GB2312" w:hAnsi="Arial" w:cs="Times New Roman"/>
          <w:sz w:val="44"/>
          <w:szCs w:val="24"/>
        </w:rPr>
      </w:pPr>
    </w:p>
    <w:p w:rsidR="00BD1F55" w:rsidRPr="002A03E5" w:rsidRDefault="00BD1F55" w:rsidP="00BD1F55">
      <w:pPr>
        <w:rPr>
          <w:rFonts w:ascii="Times New Roman" w:eastAsia="宋体" w:hAnsi="Times New Roman" w:cs="Times New Roman"/>
          <w:szCs w:val="24"/>
        </w:rPr>
      </w:pPr>
    </w:p>
    <w:p w:rsidR="00BD1F55" w:rsidRPr="002A03E5" w:rsidRDefault="00B425D3" w:rsidP="00BD1F55">
      <w:pPr>
        <w:jc w:val="center"/>
        <w:rPr>
          <w:rFonts w:ascii="Arial" w:eastAsia="楷体_GB2312" w:hAnsi="Arial" w:cs="Times New Roman"/>
          <w:sz w:val="36"/>
          <w:szCs w:val="24"/>
        </w:rPr>
      </w:pPr>
      <w:r>
        <w:rPr>
          <w:rFonts w:ascii="Arial" w:eastAsia="楷体_GB2312" w:hAnsi="Arial" w:cs="Times New Roman" w:hint="eastAsia"/>
          <w:sz w:val="36"/>
          <w:szCs w:val="24"/>
        </w:rPr>
        <w:t>武昌首义学院</w:t>
      </w:r>
      <w:r w:rsidR="00BD1F55" w:rsidRPr="002A03E5">
        <w:rPr>
          <w:rFonts w:ascii="Arial" w:eastAsia="楷体_GB2312" w:hAnsi="Arial" w:cs="Times New Roman" w:hint="eastAsia"/>
          <w:sz w:val="36"/>
          <w:szCs w:val="24"/>
        </w:rPr>
        <w:t>制</w:t>
      </w:r>
    </w:p>
    <w:p w:rsidR="00BD1F55" w:rsidRPr="002A03E5" w:rsidRDefault="00BD1F55" w:rsidP="00BD1F55">
      <w:pPr>
        <w:jc w:val="center"/>
        <w:rPr>
          <w:rFonts w:ascii="Arial" w:eastAsia="楷体_GB2312" w:hAnsi="Arial" w:cs="Times New Roman"/>
          <w:sz w:val="36"/>
          <w:szCs w:val="24"/>
        </w:rPr>
      </w:pPr>
      <w:r w:rsidRPr="002A03E5">
        <w:rPr>
          <w:rFonts w:ascii="Arial" w:eastAsia="楷体_GB2312" w:hAnsi="Arial" w:cs="Times New Roman"/>
          <w:sz w:val="36"/>
          <w:szCs w:val="24"/>
        </w:rPr>
        <w:br w:type="page"/>
      </w:r>
    </w:p>
    <w:p w:rsidR="00BD1F55" w:rsidRPr="002A03E5" w:rsidRDefault="00BD1F55" w:rsidP="00BD1F55">
      <w:pPr>
        <w:jc w:val="center"/>
        <w:rPr>
          <w:rFonts w:ascii="黑体" w:eastAsia="黑体" w:hAnsi="Arial" w:cs="Times New Roman"/>
          <w:bCs/>
          <w:spacing w:val="100"/>
          <w:sz w:val="36"/>
          <w:szCs w:val="36"/>
        </w:rPr>
      </w:pPr>
      <w:r w:rsidRPr="002A03E5">
        <w:rPr>
          <w:rFonts w:ascii="黑体" w:eastAsia="黑体" w:hAnsi="Arial" w:cs="Times New Roman" w:hint="eastAsia"/>
          <w:bCs/>
          <w:spacing w:val="100"/>
          <w:sz w:val="36"/>
          <w:szCs w:val="36"/>
        </w:rPr>
        <w:lastRenderedPageBreak/>
        <w:t>填表说明</w:t>
      </w:r>
    </w:p>
    <w:p w:rsidR="00BD1F55" w:rsidRPr="002A03E5" w:rsidRDefault="00BD1F55" w:rsidP="00BD1F55">
      <w:pPr>
        <w:jc w:val="center"/>
        <w:rPr>
          <w:rFonts w:ascii="仿宋_GB2312" w:eastAsia="仿宋_GB2312" w:hAnsi="Arial" w:cs="Times New Roman"/>
          <w:spacing w:val="100"/>
          <w:sz w:val="32"/>
          <w:szCs w:val="32"/>
        </w:rPr>
      </w:pPr>
    </w:p>
    <w:p w:rsidR="00BD1F55" w:rsidRPr="002A03E5" w:rsidRDefault="00BD1F55" w:rsidP="00BD1F55">
      <w:pPr>
        <w:ind w:firstLineChars="200" w:firstLine="640"/>
        <w:rPr>
          <w:rFonts w:ascii="仿宋" w:eastAsia="仿宋" w:hAnsi="仿宋" w:cs="Times New Roman"/>
          <w:sz w:val="32"/>
          <w:szCs w:val="32"/>
        </w:rPr>
      </w:pPr>
      <w:r w:rsidRPr="002A03E5">
        <w:rPr>
          <w:rFonts w:ascii="仿宋" w:eastAsia="仿宋" w:hAnsi="仿宋" w:cs="Times New Roman" w:hint="eastAsia"/>
          <w:sz w:val="32"/>
          <w:szCs w:val="32"/>
        </w:rPr>
        <w:t>1.</w:t>
      </w:r>
      <w:r>
        <w:rPr>
          <w:rFonts w:ascii="仿宋" w:eastAsia="仿宋" w:hAnsi="仿宋" w:cs="Times New Roman" w:hint="eastAsia"/>
          <w:sz w:val="32"/>
          <w:szCs w:val="32"/>
        </w:rPr>
        <w:t>采集表</w:t>
      </w:r>
      <w:r w:rsidRPr="002A03E5">
        <w:rPr>
          <w:rFonts w:ascii="仿宋" w:eastAsia="仿宋" w:hAnsi="仿宋" w:cs="Times New Roman" w:hint="eastAsia"/>
          <w:sz w:val="32"/>
          <w:szCs w:val="32"/>
        </w:rPr>
        <w:t>填写内容必须实事求是，表达准确严谨。</w:t>
      </w:r>
    </w:p>
    <w:p w:rsidR="00BD1F55" w:rsidRDefault="00BD1F55" w:rsidP="00BD1F55">
      <w:pPr>
        <w:ind w:firstLineChars="200" w:firstLine="640"/>
        <w:rPr>
          <w:rFonts w:ascii="仿宋" w:eastAsia="仿宋" w:hAnsi="仿宋" w:cs="Times New Roman"/>
          <w:sz w:val="32"/>
          <w:szCs w:val="32"/>
        </w:rPr>
      </w:pPr>
      <w:r w:rsidRPr="002A03E5">
        <w:rPr>
          <w:rFonts w:ascii="仿宋" w:eastAsia="仿宋" w:hAnsi="仿宋" w:cs="Times New Roman" w:hint="eastAsia"/>
          <w:sz w:val="32"/>
          <w:szCs w:val="32"/>
        </w:rPr>
        <w:t>2.</w:t>
      </w:r>
      <w:r w:rsidR="00B425D3" w:rsidRPr="00B425D3">
        <w:rPr>
          <w:rFonts w:ascii="仿宋" w:eastAsia="仿宋" w:hAnsi="仿宋" w:cs="Times New Roman" w:hint="eastAsia"/>
          <w:sz w:val="32"/>
          <w:szCs w:val="32"/>
        </w:rPr>
        <w:t>填报内容不得有空缺项，如无内容应填“无”。</w:t>
      </w:r>
    </w:p>
    <w:p w:rsidR="00A762B4" w:rsidRPr="002A03E5" w:rsidRDefault="00A762B4" w:rsidP="00BD1F55">
      <w:pPr>
        <w:ind w:firstLineChars="200" w:firstLine="640"/>
        <w:rPr>
          <w:rFonts w:ascii="仿宋" w:eastAsia="仿宋" w:hAnsi="仿宋" w:cs="Times New Roman"/>
          <w:sz w:val="32"/>
          <w:szCs w:val="32"/>
        </w:rPr>
      </w:pPr>
      <w:r>
        <w:rPr>
          <w:rFonts w:ascii="仿宋" w:eastAsia="仿宋" w:hAnsi="仿宋" w:cs="Times New Roman" w:hint="eastAsia"/>
          <w:sz w:val="32"/>
          <w:szCs w:val="32"/>
        </w:rPr>
        <w:t>3.“所在高校基本情况”学校已统一填写，各专业可根据专业特点做微调。</w:t>
      </w:r>
    </w:p>
    <w:p w:rsidR="00BD1F55" w:rsidRDefault="00BD1F55" w:rsidP="00B425D3">
      <w:pPr>
        <w:ind w:firstLineChars="200" w:firstLine="640"/>
        <w:rPr>
          <w:rFonts w:ascii="仿宋" w:eastAsia="仿宋" w:hAnsi="仿宋" w:cs="Times New Roman"/>
          <w:sz w:val="32"/>
          <w:szCs w:val="32"/>
        </w:rPr>
      </w:pPr>
      <w:r w:rsidRPr="002A03E5">
        <w:rPr>
          <w:rFonts w:ascii="仿宋" w:eastAsia="仿宋" w:hAnsi="仿宋" w:cs="Times New Roman" w:hint="eastAsia"/>
          <w:sz w:val="32"/>
          <w:szCs w:val="32"/>
        </w:rPr>
        <w:t>3.</w:t>
      </w:r>
      <w:r w:rsidR="00B425D3" w:rsidRPr="00B425D3">
        <w:rPr>
          <w:rFonts w:ascii="仿宋" w:eastAsia="仿宋" w:hAnsi="仿宋" w:cs="Times New Roman" w:hint="eastAsia"/>
          <w:sz w:val="32"/>
          <w:szCs w:val="32"/>
        </w:rPr>
        <w:t>报送单位填报结束后，按要求加盖公章，于报送截止日前寄至教务处204办公室。</w:t>
      </w:r>
    </w:p>
    <w:p w:rsidR="00A762B4" w:rsidRPr="00A762B4" w:rsidRDefault="00A762B4" w:rsidP="00B425D3">
      <w:pPr>
        <w:ind w:firstLineChars="200" w:firstLine="640"/>
        <w:rPr>
          <w:rFonts w:ascii="仿宋" w:eastAsia="仿宋" w:hAnsi="仿宋" w:cs="Times New Roman"/>
          <w:sz w:val="32"/>
          <w:szCs w:val="32"/>
        </w:rPr>
      </w:pPr>
    </w:p>
    <w:p w:rsidR="00BD1F55" w:rsidRPr="002A03E5" w:rsidRDefault="00BD1F55" w:rsidP="00B425D3">
      <w:pPr>
        <w:rPr>
          <w:rFonts w:ascii="仿宋" w:eastAsia="仿宋" w:hAnsi="仿宋" w:cs="Times New Roman"/>
          <w:sz w:val="32"/>
          <w:szCs w:val="32"/>
        </w:rPr>
      </w:pPr>
    </w:p>
    <w:p w:rsidR="00BD1F55" w:rsidRPr="002A03E5"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spacing w:line="440" w:lineRule="exact"/>
        <w:rPr>
          <w:rFonts w:ascii="Arial" w:eastAsia="楷体_GB2312" w:hAnsi="Arial" w:cs="Times New Roman"/>
          <w:sz w:val="36"/>
          <w:szCs w:val="24"/>
        </w:rPr>
      </w:pPr>
      <w:r w:rsidRPr="002A03E5">
        <w:rPr>
          <w:rFonts w:ascii="宋体" w:eastAsia="宋体" w:hAnsi="宋体" w:cs="宋体"/>
          <w:sz w:val="30"/>
          <w:szCs w:val="30"/>
        </w:rPr>
        <w:br w:type="page"/>
      </w:r>
    </w:p>
    <w:p w:rsidR="00BD1F55" w:rsidRPr="002A03E5" w:rsidRDefault="00BD1F55" w:rsidP="00BD1F55">
      <w:pPr>
        <w:spacing w:line="440" w:lineRule="exact"/>
        <w:jc w:val="center"/>
        <w:rPr>
          <w:rFonts w:ascii="黑体" w:eastAsia="黑体" w:hAnsi="Times New Roman" w:cs="Times New Roman"/>
          <w:bCs/>
          <w:sz w:val="36"/>
          <w:szCs w:val="36"/>
        </w:rPr>
      </w:pPr>
    </w:p>
    <w:p w:rsidR="00BD1F55" w:rsidRPr="002A03E5" w:rsidRDefault="00BD1F55" w:rsidP="00BD1F55">
      <w:pPr>
        <w:spacing w:line="440" w:lineRule="exact"/>
        <w:jc w:val="center"/>
        <w:rPr>
          <w:rFonts w:ascii="方正小标宋简体" w:eastAsia="方正小标宋简体" w:hAnsi="Times New Roman" w:cs="Times New Roman"/>
          <w:bCs/>
          <w:sz w:val="36"/>
          <w:szCs w:val="36"/>
        </w:rPr>
      </w:pPr>
      <w:r w:rsidRPr="002A03E5">
        <w:rPr>
          <w:rFonts w:ascii="方正小标宋简体" w:eastAsia="方正小标宋简体" w:hAnsi="Times New Roman" w:cs="Times New Roman" w:hint="eastAsia"/>
          <w:bCs/>
          <w:sz w:val="36"/>
          <w:szCs w:val="36"/>
        </w:rPr>
        <w:t>目    录</w:t>
      </w:r>
    </w:p>
    <w:p w:rsidR="00BD1F55" w:rsidRPr="002A03E5" w:rsidRDefault="00BD1F55" w:rsidP="00BD1F55">
      <w:pPr>
        <w:spacing w:line="360" w:lineRule="auto"/>
        <w:rPr>
          <w:rFonts w:ascii="仿宋_GB2312" w:eastAsia="仿宋_GB2312" w:hAnsi="Times New Roman" w:cs="Times New Roman"/>
          <w:sz w:val="32"/>
          <w:szCs w:val="24"/>
        </w:rPr>
      </w:pP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sz w:val="32"/>
          <w:szCs w:val="32"/>
        </w:rPr>
        <w:t>一</w:t>
      </w:r>
      <w:r w:rsidRPr="002A03E5">
        <w:rPr>
          <w:rFonts w:ascii="仿宋_GB2312" w:eastAsia="仿宋_GB2312" w:hAnsi="仿宋" w:cs="Times New Roman" w:hint="eastAsia"/>
          <w:sz w:val="32"/>
          <w:szCs w:val="32"/>
        </w:rPr>
        <w:t>、所在</w:t>
      </w:r>
      <w:r w:rsidRPr="002A03E5">
        <w:rPr>
          <w:rFonts w:ascii="仿宋_GB2312" w:eastAsia="仿宋_GB2312" w:hAnsi="仿宋" w:cs="Times New Roman"/>
          <w:sz w:val="32"/>
          <w:szCs w:val="32"/>
        </w:rPr>
        <w:t>高校基本情况</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sz w:val="32"/>
          <w:szCs w:val="32"/>
        </w:rPr>
        <w:t>二</w:t>
      </w:r>
      <w:r w:rsidRPr="002A03E5">
        <w:rPr>
          <w:rFonts w:ascii="仿宋_GB2312" w:eastAsia="仿宋_GB2312" w:hAnsi="仿宋" w:cs="Times New Roman" w:hint="eastAsia"/>
          <w:sz w:val="32"/>
          <w:szCs w:val="32"/>
        </w:rPr>
        <w:t>、</w:t>
      </w:r>
      <w:r>
        <w:rPr>
          <w:rFonts w:ascii="仿宋_GB2312" w:eastAsia="仿宋_GB2312" w:hAnsi="仿宋" w:cs="Times New Roman"/>
          <w:sz w:val="32"/>
          <w:szCs w:val="32"/>
        </w:rPr>
        <w:t>报送</w:t>
      </w:r>
      <w:r w:rsidRPr="002A03E5">
        <w:rPr>
          <w:rFonts w:ascii="仿宋_GB2312" w:eastAsia="仿宋_GB2312" w:hAnsi="仿宋" w:cs="Times New Roman"/>
          <w:sz w:val="32"/>
          <w:szCs w:val="32"/>
        </w:rPr>
        <w:t>专业情况</w:t>
      </w:r>
    </w:p>
    <w:p w:rsidR="00BD1F55" w:rsidRPr="002A03E5" w:rsidRDefault="00BD1F55" w:rsidP="00BD1F55">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1.专业基本情况</w:t>
      </w:r>
    </w:p>
    <w:p w:rsidR="00BD1F55" w:rsidRPr="002A03E5" w:rsidRDefault="00BD1F55" w:rsidP="00BD1F55">
      <w:pPr>
        <w:spacing w:line="360" w:lineRule="auto"/>
        <w:ind w:firstLineChars="200" w:firstLine="640"/>
        <w:rPr>
          <w:rFonts w:ascii="仿宋_GB2312" w:eastAsia="仿宋_GB2312" w:hAnsi="仿宋" w:cs="Times New Roman"/>
          <w:bCs/>
          <w:spacing w:val="20"/>
          <w:sz w:val="32"/>
          <w:szCs w:val="32"/>
        </w:rPr>
      </w:pPr>
      <w:r w:rsidRPr="002A03E5">
        <w:rPr>
          <w:rFonts w:ascii="仿宋_GB2312" w:eastAsia="仿宋_GB2312" w:hAnsi="仿宋" w:cs="Times New Roman" w:hint="eastAsia"/>
          <w:sz w:val="32"/>
          <w:szCs w:val="32"/>
        </w:rPr>
        <w:t>2</w:t>
      </w:r>
      <w:r w:rsidRPr="002A03E5">
        <w:rPr>
          <w:rFonts w:ascii="仿宋_GB2312" w:eastAsia="仿宋_GB2312" w:hAnsi="仿宋" w:cs="Times New Roman" w:hint="eastAsia"/>
          <w:bCs/>
          <w:sz w:val="32"/>
          <w:szCs w:val="32"/>
        </w:rPr>
        <w:t>.专业负责人基本情况</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3.近3年本专业毕业生就业（升学）情况</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4.近3年本专业获省部级及以上奖励和支持情况</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5.专业定位、历史沿革和特色优势</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6.深化专业综合改革的主要措施和成效</w:t>
      </w:r>
    </w:p>
    <w:p w:rsidR="00BD1F55" w:rsidRPr="002A03E5" w:rsidRDefault="00BD1F55" w:rsidP="00BD1F55">
      <w:pPr>
        <w:spacing w:line="360" w:lineRule="auto"/>
        <w:ind w:firstLineChars="200" w:firstLine="640"/>
        <w:rPr>
          <w:rFonts w:ascii="仿宋_GB2312" w:eastAsia="仿宋_GB2312" w:hAnsi="仿宋" w:cs="Times New Roman"/>
          <w:bCs/>
          <w:kern w:val="0"/>
          <w:sz w:val="32"/>
          <w:szCs w:val="32"/>
        </w:rPr>
      </w:pPr>
      <w:r w:rsidRPr="002A03E5">
        <w:rPr>
          <w:rFonts w:ascii="仿宋_GB2312" w:eastAsia="仿宋_GB2312" w:hAnsi="仿宋" w:cs="Times New Roman" w:hint="eastAsia"/>
          <w:bCs/>
          <w:kern w:val="0"/>
          <w:sz w:val="32"/>
          <w:szCs w:val="32"/>
        </w:rPr>
        <w:t>7.加强师资队伍和基层教学组织建设的主要举措</w:t>
      </w:r>
      <w:r w:rsidRPr="002A03E5">
        <w:rPr>
          <w:rFonts w:ascii="仿宋_GB2312" w:eastAsia="仿宋_GB2312" w:hAnsi="仿宋" w:cs="Times New Roman"/>
          <w:bCs/>
          <w:kern w:val="0"/>
          <w:sz w:val="32"/>
          <w:szCs w:val="32"/>
        </w:rPr>
        <w:t>及</w:t>
      </w:r>
      <w:r w:rsidRPr="002A03E5">
        <w:rPr>
          <w:rFonts w:ascii="仿宋_GB2312" w:eastAsia="仿宋_GB2312" w:hAnsi="仿宋" w:cs="Times New Roman" w:hint="eastAsia"/>
          <w:bCs/>
          <w:kern w:val="0"/>
          <w:sz w:val="32"/>
          <w:szCs w:val="32"/>
        </w:rPr>
        <w:t>成效</w:t>
      </w:r>
    </w:p>
    <w:p w:rsidR="00BD1F55" w:rsidRPr="002A03E5" w:rsidRDefault="00BD1F55" w:rsidP="00BD1F55">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kern w:val="0"/>
          <w:sz w:val="32"/>
          <w:szCs w:val="32"/>
        </w:rPr>
        <w:t>8.加强专业教学质量保障体系建设的主要举措和成效</w:t>
      </w:r>
    </w:p>
    <w:p w:rsidR="00BD1F55" w:rsidRPr="002A03E5" w:rsidRDefault="00BD1F55" w:rsidP="00BD1F55">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9.毕业生培养质量的跟踪调查结果和外部评价</w:t>
      </w:r>
    </w:p>
    <w:p w:rsidR="00BD1F55" w:rsidRPr="002A03E5" w:rsidRDefault="00BD1F55" w:rsidP="00BD1F55">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三、下一步推进专业建设和改革的主要思路及举措</w:t>
      </w:r>
    </w:p>
    <w:p w:rsidR="00BD1F55" w:rsidRPr="002A03E5" w:rsidRDefault="00BD1F55" w:rsidP="00BD1F55">
      <w:pPr>
        <w:rPr>
          <w:rFonts w:ascii="黑体" w:eastAsia="黑体" w:hAnsi="黑体" w:cs="Times New Roman"/>
          <w:sz w:val="32"/>
          <w:szCs w:val="32"/>
        </w:rPr>
      </w:pPr>
      <w:r w:rsidRPr="002A03E5">
        <w:rPr>
          <w:rFonts w:ascii="仿宋_GB2312" w:eastAsia="仿宋_GB2312" w:hAnsi="黑体" w:cs="Times New Roman" w:hint="eastAsia"/>
          <w:bCs/>
          <w:sz w:val="36"/>
          <w:szCs w:val="36"/>
        </w:rPr>
        <w:br w:type="page"/>
      </w:r>
      <w:r w:rsidRPr="00C825AE">
        <w:rPr>
          <w:rFonts w:ascii="黑体" w:eastAsia="黑体" w:hAnsi="黑体" w:cs="Times New Roman" w:hint="eastAsia"/>
          <w:sz w:val="32"/>
          <w:szCs w:val="32"/>
        </w:rPr>
        <w:lastRenderedPageBreak/>
        <w:t>一、</w:t>
      </w:r>
      <w:r w:rsidRPr="002A03E5">
        <w:rPr>
          <w:rFonts w:ascii="黑体" w:eastAsia="黑体" w:hAnsi="黑体" w:cs="Times New Roman" w:hint="eastAsia"/>
          <w:sz w:val="32"/>
          <w:szCs w:val="32"/>
        </w:rPr>
        <w:t>所在高校基本情况</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169"/>
        <w:gridCol w:w="801"/>
        <w:gridCol w:w="851"/>
        <w:gridCol w:w="60"/>
        <w:gridCol w:w="2854"/>
        <w:gridCol w:w="975"/>
        <w:gridCol w:w="80"/>
        <w:gridCol w:w="1655"/>
      </w:tblGrid>
      <w:tr w:rsidR="006C7696" w:rsidTr="006C7696">
        <w:trPr>
          <w:trHeight w:val="567"/>
        </w:trPr>
        <w:tc>
          <w:tcPr>
            <w:tcW w:w="1973" w:type="dxa"/>
            <w:tcBorders>
              <w:top w:val="single" w:sz="4" w:space="0" w:color="auto"/>
              <w:left w:val="single" w:sz="4" w:space="0" w:color="auto"/>
              <w:bottom w:val="single" w:sz="4" w:space="0" w:color="auto"/>
              <w:right w:val="single" w:sz="4" w:space="0" w:color="auto"/>
            </w:tcBorders>
            <w:vAlign w:val="center"/>
          </w:tcPr>
          <w:p w:rsidR="006C7696" w:rsidRPr="006C7696" w:rsidRDefault="006C7696" w:rsidP="002D4382">
            <w:pPr>
              <w:spacing w:line="360" w:lineRule="auto"/>
              <w:jc w:val="center"/>
              <w:rPr>
                <w:rFonts w:ascii="Times New Roman" w:eastAsia="仿宋_GB2312" w:hAnsi="Times New Roman" w:cs="Times New Roman"/>
                <w:sz w:val="24"/>
                <w:szCs w:val="24"/>
              </w:rPr>
            </w:pPr>
            <w:r w:rsidRPr="006C7696">
              <w:rPr>
                <w:rFonts w:ascii="Times New Roman" w:eastAsia="仿宋_GB2312" w:hAnsi="Times New Roman" w:cs="Times New Roman"/>
                <w:sz w:val="24"/>
                <w:szCs w:val="24"/>
              </w:rPr>
              <w:t>学校名称</w:t>
            </w:r>
          </w:p>
        </w:tc>
        <w:tc>
          <w:tcPr>
            <w:tcW w:w="1821" w:type="dxa"/>
            <w:gridSpan w:val="3"/>
            <w:tcBorders>
              <w:top w:val="single" w:sz="4" w:space="0" w:color="auto"/>
              <w:left w:val="single" w:sz="4" w:space="0" w:color="auto"/>
              <w:bottom w:val="single" w:sz="4" w:space="0" w:color="auto"/>
              <w:right w:val="single" w:sz="4" w:space="0" w:color="auto"/>
            </w:tcBorders>
            <w:vAlign w:val="center"/>
          </w:tcPr>
          <w:p w:rsidR="006C7696" w:rsidRPr="006C7696" w:rsidRDefault="006C7696" w:rsidP="002D4382">
            <w:pPr>
              <w:spacing w:line="360" w:lineRule="auto"/>
              <w:jc w:val="center"/>
              <w:rPr>
                <w:rFonts w:ascii="Times New Roman" w:eastAsia="仿宋_GB2312" w:hAnsi="Times New Roman" w:cs="Times New Roman"/>
                <w:sz w:val="24"/>
                <w:szCs w:val="24"/>
              </w:rPr>
            </w:pPr>
            <w:r w:rsidRPr="006C7696">
              <w:rPr>
                <w:rFonts w:ascii="Times New Roman" w:eastAsia="仿宋_GB2312" w:hAnsi="Times New Roman" w:cs="Times New Roman"/>
                <w:sz w:val="24"/>
                <w:szCs w:val="24"/>
              </w:rPr>
              <w:t>武昌首义学院</w:t>
            </w:r>
          </w:p>
        </w:tc>
        <w:tc>
          <w:tcPr>
            <w:tcW w:w="2914" w:type="dxa"/>
            <w:gridSpan w:val="2"/>
            <w:tcBorders>
              <w:top w:val="single" w:sz="4" w:space="0" w:color="auto"/>
              <w:left w:val="single" w:sz="4" w:space="0" w:color="auto"/>
              <w:bottom w:val="single" w:sz="4" w:space="0" w:color="auto"/>
              <w:right w:val="single" w:sz="4" w:space="0" w:color="auto"/>
            </w:tcBorders>
            <w:vAlign w:val="center"/>
          </w:tcPr>
          <w:p w:rsidR="006C7696" w:rsidRPr="006C7696" w:rsidRDefault="006C7696" w:rsidP="002D4382">
            <w:pPr>
              <w:spacing w:line="360" w:lineRule="auto"/>
              <w:jc w:val="center"/>
              <w:rPr>
                <w:rFonts w:ascii="Times New Roman" w:eastAsia="仿宋_GB2312" w:hAnsi="Times New Roman" w:cs="Times New Roman"/>
                <w:sz w:val="24"/>
                <w:szCs w:val="24"/>
              </w:rPr>
            </w:pPr>
            <w:r w:rsidRPr="006C7696">
              <w:rPr>
                <w:rFonts w:ascii="Times New Roman" w:eastAsia="仿宋_GB2312" w:hAnsi="Times New Roman" w:cs="Times New Roman" w:hint="eastAsia"/>
                <w:sz w:val="24"/>
                <w:szCs w:val="24"/>
              </w:rPr>
              <w:t>学校代码</w:t>
            </w:r>
          </w:p>
        </w:tc>
        <w:tc>
          <w:tcPr>
            <w:tcW w:w="2710" w:type="dxa"/>
            <w:gridSpan w:val="3"/>
            <w:tcBorders>
              <w:top w:val="single" w:sz="4" w:space="0" w:color="auto"/>
              <w:left w:val="single" w:sz="4" w:space="0" w:color="auto"/>
              <w:bottom w:val="single" w:sz="4" w:space="0" w:color="auto"/>
              <w:right w:val="single" w:sz="4" w:space="0" w:color="auto"/>
            </w:tcBorders>
            <w:vAlign w:val="center"/>
          </w:tcPr>
          <w:p w:rsidR="006C7696" w:rsidRPr="006C7696" w:rsidRDefault="006C7696" w:rsidP="002D4382">
            <w:pPr>
              <w:spacing w:line="360" w:lineRule="auto"/>
              <w:jc w:val="center"/>
              <w:rPr>
                <w:rFonts w:ascii="Times New Roman" w:eastAsia="仿宋_GB2312" w:hAnsi="Times New Roman" w:cs="Times New Roman"/>
                <w:sz w:val="24"/>
                <w:szCs w:val="24"/>
              </w:rPr>
            </w:pPr>
            <w:r w:rsidRPr="006C7696">
              <w:rPr>
                <w:rFonts w:ascii="Times New Roman" w:eastAsia="仿宋_GB2312" w:hAnsi="Times New Roman" w:cs="Times New Roman" w:hint="eastAsia"/>
                <w:sz w:val="24"/>
                <w:szCs w:val="24"/>
              </w:rPr>
              <w:t>12309</w:t>
            </w:r>
          </w:p>
        </w:tc>
      </w:tr>
      <w:tr w:rsidR="006C7696" w:rsidTr="006C7696">
        <w:tblPrEx>
          <w:tblLook w:val="04A0" w:firstRow="1" w:lastRow="0" w:firstColumn="1" w:lastColumn="0" w:noHBand="0" w:noVBand="1"/>
        </w:tblPrEx>
        <w:trPr>
          <w:trHeight w:val="567"/>
        </w:trPr>
        <w:tc>
          <w:tcPr>
            <w:tcW w:w="2142" w:type="dxa"/>
            <w:gridSpan w:val="2"/>
            <w:vMerge w:val="restart"/>
            <w:vAlign w:val="center"/>
          </w:tcPr>
          <w:p w:rsidR="006C7696" w:rsidRDefault="006C7696" w:rsidP="006C7696">
            <w:pPr>
              <w:ind w:leftChars="-50" w:left="-105" w:rightChars="-50" w:right="-105"/>
              <w:jc w:val="center"/>
              <w:rPr>
                <w:rFonts w:asciiTheme="minorEastAsia" w:hAnsiTheme="minorEastAsia"/>
                <w:sz w:val="24"/>
                <w:szCs w:val="24"/>
              </w:rPr>
            </w:pPr>
            <w:r>
              <w:rPr>
                <w:rFonts w:asciiTheme="minorEastAsia" w:hAnsiTheme="minorEastAsia"/>
                <w:sz w:val="24"/>
                <w:szCs w:val="24"/>
              </w:rPr>
              <w:t>学校办学</w:t>
            </w:r>
          </w:p>
          <w:p w:rsidR="006C7696" w:rsidRDefault="006C7696" w:rsidP="002D4382">
            <w:pPr>
              <w:spacing w:line="360" w:lineRule="auto"/>
              <w:jc w:val="center"/>
              <w:rPr>
                <w:rFonts w:asciiTheme="minorEastAsia" w:hAnsiTheme="minorEastAsia"/>
                <w:sz w:val="24"/>
                <w:szCs w:val="24"/>
              </w:rPr>
            </w:pPr>
            <w:r>
              <w:rPr>
                <w:rFonts w:asciiTheme="minorEastAsia" w:hAnsiTheme="minorEastAsia"/>
                <w:sz w:val="24"/>
                <w:szCs w:val="24"/>
              </w:rPr>
              <w:t>基本类型</w:t>
            </w:r>
          </w:p>
        </w:tc>
        <w:tc>
          <w:tcPr>
            <w:tcW w:w="7276" w:type="dxa"/>
            <w:gridSpan w:val="7"/>
          </w:tcPr>
          <w:p w:rsidR="006C7696" w:rsidRDefault="006C7696" w:rsidP="002D4382">
            <w:pPr>
              <w:spacing w:line="360" w:lineRule="auto"/>
              <w:rPr>
                <w:rFonts w:asciiTheme="minorEastAsia" w:hAnsiTheme="minorEastAsia"/>
                <w:sz w:val="24"/>
                <w:szCs w:val="24"/>
              </w:rPr>
            </w:pPr>
            <w:r>
              <w:rPr>
                <w:rFonts w:ascii="宋体" w:eastAsia="宋体" w:hAnsi="宋体"/>
                <w:sz w:val="24"/>
                <w:szCs w:val="24"/>
              </w:rPr>
              <w:t xml:space="preserve">□部委院校  </w:t>
            </w:r>
            <w:r>
              <w:rPr>
                <w:rFonts w:ascii="MS Gothic" w:eastAsia="MS Gothic" w:hAnsi="MS Gothic" w:cs="MS Gothic" w:hint="eastAsia"/>
                <w:sz w:val="24"/>
                <w:szCs w:val="24"/>
              </w:rPr>
              <w:t>☑</w:t>
            </w:r>
            <w:r>
              <w:rPr>
                <w:rFonts w:ascii="宋体" w:eastAsia="宋体" w:hAnsi="宋体"/>
                <w:sz w:val="24"/>
                <w:szCs w:val="24"/>
              </w:rPr>
              <w:t>地方院校 □</w:t>
            </w:r>
            <w:r>
              <w:rPr>
                <w:rFonts w:ascii="宋体" w:eastAsia="宋体" w:hAnsi="宋体" w:hint="eastAsia"/>
                <w:sz w:val="24"/>
                <w:szCs w:val="24"/>
              </w:rPr>
              <w:t>部省</w:t>
            </w:r>
            <w:r>
              <w:rPr>
                <w:rFonts w:ascii="宋体" w:eastAsia="宋体" w:hAnsi="宋体"/>
                <w:sz w:val="24"/>
                <w:szCs w:val="24"/>
              </w:rPr>
              <w:t>合建高校</w:t>
            </w:r>
          </w:p>
        </w:tc>
      </w:tr>
      <w:tr w:rsidR="006C7696" w:rsidTr="006C7696">
        <w:tblPrEx>
          <w:tblLook w:val="04A0" w:firstRow="1" w:lastRow="0" w:firstColumn="1" w:lastColumn="0" w:noHBand="0" w:noVBand="1"/>
        </w:tblPrEx>
        <w:trPr>
          <w:trHeight w:val="567"/>
        </w:trPr>
        <w:tc>
          <w:tcPr>
            <w:tcW w:w="2142" w:type="dxa"/>
            <w:gridSpan w:val="2"/>
            <w:vMerge/>
          </w:tcPr>
          <w:p w:rsidR="006C7696" w:rsidRDefault="006C7696" w:rsidP="002D4382">
            <w:pPr>
              <w:spacing w:line="360" w:lineRule="auto"/>
              <w:rPr>
                <w:rFonts w:asciiTheme="minorEastAsia" w:hAnsiTheme="minorEastAsia"/>
                <w:sz w:val="24"/>
                <w:szCs w:val="24"/>
              </w:rPr>
            </w:pPr>
          </w:p>
        </w:tc>
        <w:tc>
          <w:tcPr>
            <w:tcW w:w="7276" w:type="dxa"/>
            <w:gridSpan w:val="7"/>
          </w:tcPr>
          <w:p w:rsidR="006C7696" w:rsidRDefault="006C7696" w:rsidP="002D4382">
            <w:pPr>
              <w:spacing w:line="360" w:lineRule="auto"/>
              <w:rPr>
                <w:rFonts w:asciiTheme="minorEastAsia" w:hAnsiTheme="minorEastAsia"/>
                <w:sz w:val="24"/>
                <w:szCs w:val="24"/>
              </w:rPr>
            </w:pPr>
            <w:r>
              <w:rPr>
                <w:rFonts w:ascii="宋体" w:eastAsia="宋体" w:hAnsi="宋体"/>
                <w:sz w:val="24"/>
                <w:szCs w:val="24"/>
              </w:rPr>
              <w:t xml:space="preserve">□公办  </w:t>
            </w:r>
            <w:r>
              <w:rPr>
                <w:rFonts w:ascii="MS Gothic" w:eastAsia="MS Gothic" w:hAnsi="MS Gothic" w:cs="MS Gothic" w:hint="eastAsia"/>
                <w:sz w:val="24"/>
                <w:szCs w:val="24"/>
              </w:rPr>
              <w:t>☑</w:t>
            </w:r>
            <w:r>
              <w:rPr>
                <w:rFonts w:ascii="宋体" w:eastAsia="宋体" w:hAnsi="宋体"/>
                <w:sz w:val="24"/>
                <w:szCs w:val="24"/>
              </w:rPr>
              <w:t>民办  □中外合作办学</w:t>
            </w:r>
          </w:p>
        </w:tc>
      </w:tr>
      <w:tr w:rsidR="006C7696" w:rsidTr="006C7696">
        <w:tblPrEx>
          <w:tblLook w:val="04A0" w:firstRow="1" w:lastRow="0" w:firstColumn="1" w:lastColumn="0" w:noHBand="0" w:noVBand="1"/>
        </w:tblPrEx>
        <w:trPr>
          <w:trHeight w:val="567"/>
        </w:trPr>
        <w:tc>
          <w:tcPr>
            <w:tcW w:w="2142" w:type="dxa"/>
            <w:gridSpan w:val="2"/>
            <w:vAlign w:val="center"/>
          </w:tcPr>
          <w:p w:rsidR="006C7696" w:rsidRDefault="006C7696" w:rsidP="002D4382">
            <w:pPr>
              <w:spacing w:line="360" w:lineRule="auto"/>
              <w:jc w:val="center"/>
              <w:rPr>
                <w:rFonts w:asciiTheme="minorEastAsia" w:hAnsiTheme="minorEastAsia"/>
                <w:sz w:val="24"/>
                <w:szCs w:val="24"/>
              </w:rPr>
            </w:pPr>
            <w:r>
              <w:rPr>
                <w:rFonts w:asciiTheme="minorEastAsia" w:hAnsiTheme="minorEastAsia"/>
                <w:sz w:val="24"/>
                <w:szCs w:val="24"/>
              </w:rPr>
              <w:t>在校本科生总数</w:t>
            </w:r>
          </w:p>
        </w:tc>
        <w:tc>
          <w:tcPr>
            <w:tcW w:w="1712" w:type="dxa"/>
            <w:gridSpan w:val="3"/>
            <w:vAlign w:val="center"/>
          </w:tcPr>
          <w:p w:rsidR="006C7696" w:rsidRDefault="006C7696" w:rsidP="002D4382">
            <w:pPr>
              <w:spacing w:line="360" w:lineRule="auto"/>
              <w:jc w:val="center"/>
              <w:rPr>
                <w:rFonts w:asciiTheme="minorEastAsia" w:hAnsiTheme="minorEastAsia"/>
                <w:sz w:val="24"/>
                <w:szCs w:val="24"/>
              </w:rPr>
            </w:pPr>
            <w:r>
              <w:rPr>
                <w:rFonts w:ascii="宋体" w:eastAsia="宋体" w:hAnsi="宋体" w:hint="eastAsia"/>
                <w:sz w:val="24"/>
                <w:szCs w:val="24"/>
              </w:rPr>
              <w:t>14864</w:t>
            </w:r>
            <w:r>
              <w:rPr>
                <w:rFonts w:ascii="宋体" w:eastAsia="宋体" w:hAnsi="宋体"/>
                <w:sz w:val="24"/>
                <w:szCs w:val="24"/>
              </w:rPr>
              <w:t>人</w:t>
            </w:r>
          </w:p>
        </w:tc>
        <w:tc>
          <w:tcPr>
            <w:tcW w:w="3829" w:type="dxa"/>
            <w:gridSpan w:val="2"/>
            <w:vAlign w:val="center"/>
          </w:tcPr>
          <w:p w:rsidR="006C7696" w:rsidRDefault="006C7696" w:rsidP="002D4382">
            <w:pPr>
              <w:spacing w:line="360" w:lineRule="auto"/>
              <w:jc w:val="center"/>
              <w:rPr>
                <w:rFonts w:asciiTheme="minorEastAsia" w:hAnsiTheme="minorEastAsia"/>
                <w:sz w:val="24"/>
                <w:szCs w:val="24"/>
              </w:rPr>
            </w:pPr>
            <w:r>
              <w:rPr>
                <w:rFonts w:ascii="宋体" w:eastAsia="宋体" w:hAnsi="宋体" w:hint="eastAsia"/>
                <w:sz w:val="24"/>
                <w:szCs w:val="24"/>
              </w:rPr>
              <w:t>近3</w:t>
            </w:r>
            <w:r>
              <w:rPr>
                <w:rFonts w:ascii="宋体" w:eastAsia="宋体" w:hAnsi="宋体"/>
                <w:sz w:val="24"/>
                <w:szCs w:val="24"/>
              </w:rPr>
              <w:t>年年均本科招生数</w:t>
            </w:r>
          </w:p>
        </w:tc>
        <w:tc>
          <w:tcPr>
            <w:tcW w:w="1735" w:type="dxa"/>
            <w:gridSpan w:val="2"/>
            <w:vAlign w:val="center"/>
          </w:tcPr>
          <w:p w:rsidR="006C7696" w:rsidRDefault="006C7696" w:rsidP="002D4382">
            <w:pPr>
              <w:spacing w:line="360" w:lineRule="auto"/>
              <w:jc w:val="center"/>
              <w:rPr>
                <w:rFonts w:asciiTheme="minorEastAsia" w:hAnsiTheme="minorEastAsia"/>
                <w:sz w:val="24"/>
                <w:szCs w:val="24"/>
              </w:rPr>
            </w:pPr>
            <w:r>
              <w:rPr>
                <w:rFonts w:ascii="宋体" w:eastAsia="宋体" w:hAnsi="宋体" w:hint="eastAsia"/>
                <w:sz w:val="24"/>
                <w:szCs w:val="24"/>
              </w:rPr>
              <w:t>3517</w:t>
            </w:r>
            <w:r>
              <w:rPr>
                <w:rFonts w:ascii="宋体" w:eastAsia="宋体" w:hAnsi="宋体"/>
                <w:sz w:val="24"/>
                <w:szCs w:val="24"/>
              </w:rPr>
              <w:t>人</w:t>
            </w:r>
          </w:p>
        </w:tc>
      </w:tr>
      <w:tr w:rsidR="006C7696" w:rsidTr="006C7696">
        <w:tblPrEx>
          <w:tblLook w:val="04A0" w:firstRow="1" w:lastRow="0" w:firstColumn="1" w:lastColumn="0" w:noHBand="0" w:noVBand="1"/>
        </w:tblPrEx>
        <w:trPr>
          <w:trHeight w:val="567"/>
        </w:trPr>
        <w:tc>
          <w:tcPr>
            <w:tcW w:w="2142" w:type="dxa"/>
            <w:gridSpan w:val="2"/>
            <w:vAlign w:val="center"/>
          </w:tcPr>
          <w:p w:rsidR="006C7696" w:rsidRDefault="006C7696" w:rsidP="006C7696">
            <w:pPr>
              <w:ind w:leftChars="-50" w:left="-105" w:rightChars="-50" w:right="-105"/>
              <w:jc w:val="center"/>
              <w:rPr>
                <w:rFonts w:asciiTheme="minorEastAsia" w:hAnsiTheme="minorEastAsia"/>
                <w:sz w:val="24"/>
                <w:szCs w:val="24"/>
              </w:rPr>
            </w:pPr>
            <w:r>
              <w:rPr>
                <w:rFonts w:asciiTheme="minorEastAsia" w:hAnsiTheme="minorEastAsia"/>
                <w:sz w:val="24"/>
                <w:szCs w:val="24"/>
              </w:rPr>
              <w:t>专任教师总数</w:t>
            </w:r>
          </w:p>
        </w:tc>
        <w:tc>
          <w:tcPr>
            <w:tcW w:w="1712" w:type="dxa"/>
            <w:gridSpan w:val="3"/>
            <w:vAlign w:val="center"/>
          </w:tcPr>
          <w:p w:rsidR="006C7696" w:rsidRDefault="006C7696" w:rsidP="002D4382">
            <w:pPr>
              <w:spacing w:line="320" w:lineRule="exact"/>
              <w:jc w:val="center"/>
              <w:rPr>
                <w:rFonts w:asciiTheme="minorEastAsia" w:hAnsiTheme="minorEastAsia"/>
                <w:sz w:val="24"/>
                <w:szCs w:val="24"/>
              </w:rPr>
            </w:pPr>
            <w:r>
              <w:rPr>
                <w:rFonts w:ascii="宋体" w:eastAsia="宋体" w:hAnsi="宋体" w:hint="eastAsia"/>
                <w:sz w:val="24"/>
                <w:szCs w:val="24"/>
              </w:rPr>
              <w:t>781</w:t>
            </w:r>
            <w:r>
              <w:rPr>
                <w:rFonts w:ascii="宋体" w:eastAsia="宋体" w:hAnsi="宋体"/>
                <w:sz w:val="24"/>
                <w:szCs w:val="24"/>
              </w:rPr>
              <w:t>人</w:t>
            </w:r>
          </w:p>
        </w:tc>
        <w:tc>
          <w:tcPr>
            <w:tcW w:w="3829" w:type="dxa"/>
            <w:gridSpan w:val="2"/>
            <w:vAlign w:val="center"/>
          </w:tcPr>
          <w:p w:rsidR="006C7696" w:rsidRDefault="006C7696" w:rsidP="002D4382">
            <w:pPr>
              <w:spacing w:line="320" w:lineRule="exact"/>
              <w:jc w:val="center"/>
              <w:rPr>
                <w:rFonts w:asciiTheme="minorEastAsia" w:hAnsiTheme="minorEastAsia"/>
                <w:sz w:val="24"/>
                <w:szCs w:val="24"/>
              </w:rPr>
            </w:pPr>
            <w:r>
              <w:rPr>
                <w:rFonts w:ascii="宋体" w:eastAsia="宋体" w:hAnsi="宋体"/>
                <w:sz w:val="24"/>
                <w:szCs w:val="24"/>
              </w:rPr>
              <w:t>专任教师中副教授及以上职称比例</w:t>
            </w:r>
          </w:p>
        </w:tc>
        <w:tc>
          <w:tcPr>
            <w:tcW w:w="1735" w:type="dxa"/>
            <w:gridSpan w:val="2"/>
            <w:vAlign w:val="center"/>
          </w:tcPr>
          <w:p w:rsidR="006C7696" w:rsidRDefault="006C7696" w:rsidP="002D4382">
            <w:pPr>
              <w:spacing w:line="360" w:lineRule="auto"/>
              <w:jc w:val="center"/>
              <w:rPr>
                <w:rFonts w:asciiTheme="minorEastAsia" w:hAnsiTheme="minorEastAsia"/>
                <w:sz w:val="24"/>
                <w:szCs w:val="24"/>
              </w:rPr>
            </w:pPr>
            <w:r>
              <w:rPr>
                <w:rFonts w:ascii="宋体" w:eastAsia="宋体" w:hAnsi="宋体" w:hint="eastAsia"/>
                <w:sz w:val="24"/>
                <w:szCs w:val="24"/>
              </w:rPr>
              <w:t>50.06%</w:t>
            </w:r>
          </w:p>
        </w:tc>
      </w:tr>
      <w:tr w:rsidR="006C7696" w:rsidTr="006C7696">
        <w:tblPrEx>
          <w:tblLook w:val="04A0" w:firstRow="1" w:lastRow="0" w:firstColumn="1" w:lastColumn="0" w:noHBand="0" w:noVBand="1"/>
        </w:tblPrEx>
        <w:trPr>
          <w:trHeight w:val="567"/>
        </w:trPr>
        <w:tc>
          <w:tcPr>
            <w:tcW w:w="2142" w:type="dxa"/>
            <w:gridSpan w:val="2"/>
            <w:vAlign w:val="center"/>
          </w:tcPr>
          <w:p w:rsidR="006C7696" w:rsidRDefault="006C7696" w:rsidP="006C7696">
            <w:pPr>
              <w:ind w:leftChars="-50" w:left="-105" w:rightChars="-50" w:right="-105"/>
              <w:jc w:val="center"/>
              <w:rPr>
                <w:rFonts w:asciiTheme="minorEastAsia" w:hAnsiTheme="minorEastAsia"/>
                <w:sz w:val="24"/>
                <w:szCs w:val="24"/>
              </w:rPr>
            </w:pPr>
            <w:r>
              <w:rPr>
                <w:rFonts w:asciiTheme="minorEastAsia" w:hAnsiTheme="minorEastAsia"/>
                <w:sz w:val="24"/>
                <w:szCs w:val="24"/>
              </w:rPr>
              <w:t>生师比</w:t>
            </w:r>
          </w:p>
        </w:tc>
        <w:tc>
          <w:tcPr>
            <w:tcW w:w="1712" w:type="dxa"/>
            <w:gridSpan w:val="3"/>
            <w:vAlign w:val="center"/>
          </w:tcPr>
          <w:p w:rsidR="006C7696" w:rsidRDefault="006C7696" w:rsidP="002D4382">
            <w:pPr>
              <w:spacing w:line="320" w:lineRule="exact"/>
              <w:jc w:val="center"/>
              <w:rPr>
                <w:rFonts w:asciiTheme="minorEastAsia" w:hAnsiTheme="minorEastAsia"/>
                <w:sz w:val="24"/>
                <w:szCs w:val="24"/>
              </w:rPr>
            </w:pPr>
            <w:r>
              <w:rPr>
                <w:rFonts w:ascii="宋体" w:eastAsia="宋体" w:hAnsi="宋体" w:hint="eastAsia"/>
                <w:sz w:val="24"/>
                <w:szCs w:val="24"/>
              </w:rPr>
              <w:t>18.38</w:t>
            </w:r>
          </w:p>
        </w:tc>
        <w:tc>
          <w:tcPr>
            <w:tcW w:w="3829" w:type="dxa"/>
            <w:gridSpan w:val="2"/>
            <w:vAlign w:val="center"/>
          </w:tcPr>
          <w:p w:rsidR="006C7696" w:rsidRDefault="006C7696" w:rsidP="002D4382">
            <w:pPr>
              <w:spacing w:line="320" w:lineRule="exact"/>
              <w:jc w:val="center"/>
              <w:rPr>
                <w:rFonts w:asciiTheme="minorEastAsia" w:hAnsiTheme="minorEastAsia"/>
                <w:sz w:val="24"/>
                <w:szCs w:val="24"/>
              </w:rPr>
            </w:pPr>
            <w:r>
              <w:rPr>
                <w:rFonts w:ascii="宋体" w:eastAsia="宋体" w:hAnsi="宋体" w:hint="eastAsia"/>
                <w:sz w:val="24"/>
                <w:szCs w:val="24"/>
              </w:rPr>
              <w:t>具有</w:t>
            </w:r>
            <w:proofErr w:type="gramStart"/>
            <w:r>
              <w:rPr>
                <w:rFonts w:ascii="宋体" w:eastAsia="宋体" w:hAnsi="宋体" w:hint="eastAsia"/>
                <w:sz w:val="24"/>
                <w:szCs w:val="24"/>
              </w:rPr>
              <w:t>硕</w:t>
            </w:r>
            <w:proofErr w:type="gramEnd"/>
            <w:r>
              <w:rPr>
                <w:rFonts w:ascii="宋体" w:eastAsia="宋体" w:hAnsi="宋体" w:hint="eastAsia"/>
                <w:sz w:val="24"/>
                <w:szCs w:val="24"/>
              </w:rPr>
              <w:t>博士学位教师占专任教师比例</w:t>
            </w:r>
          </w:p>
        </w:tc>
        <w:tc>
          <w:tcPr>
            <w:tcW w:w="1735" w:type="dxa"/>
            <w:gridSpan w:val="2"/>
            <w:vAlign w:val="center"/>
          </w:tcPr>
          <w:p w:rsidR="006C7696" w:rsidRDefault="006C7696" w:rsidP="002D4382">
            <w:pPr>
              <w:spacing w:line="360" w:lineRule="auto"/>
              <w:jc w:val="center"/>
              <w:rPr>
                <w:rFonts w:asciiTheme="minorEastAsia" w:hAnsiTheme="minorEastAsia"/>
                <w:sz w:val="24"/>
                <w:szCs w:val="24"/>
              </w:rPr>
            </w:pPr>
            <w:r>
              <w:rPr>
                <w:rFonts w:ascii="宋体" w:eastAsia="宋体" w:hAnsi="宋体" w:hint="eastAsia"/>
                <w:sz w:val="24"/>
                <w:szCs w:val="24"/>
              </w:rPr>
              <w:t>82.84%</w:t>
            </w:r>
          </w:p>
        </w:tc>
      </w:tr>
      <w:tr w:rsidR="006C7696" w:rsidTr="006C7696">
        <w:tblPrEx>
          <w:tblLook w:val="04A0" w:firstRow="1" w:lastRow="0" w:firstColumn="1" w:lastColumn="0" w:noHBand="0" w:noVBand="1"/>
        </w:tblPrEx>
        <w:trPr>
          <w:trHeight w:val="6329"/>
        </w:trPr>
        <w:tc>
          <w:tcPr>
            <w:tcW w:w="2142" w:type="dxa"/>
            <w:gridSpan w:val="2"/>
            <w:vAlign w:val="center"/>
          </w:tcPr>
          <w:p w:rsidR="006C7696" w:rsidRDefault="006C7696" w:rsidP="002D4382">
            <w:pPr>
              <w:spacing w:line="320" w:lineRule="exact"/>
              <w:jc w:val="center"/>
              <w:rPr>
                <w:rFonts w:asciiTheme="minorEastAsia" w:hAnsiTheme="minorEastAsia"/>
                <w:sz w:val="24"/>
                <w:szCs w:val="24"/>
              </w:rPr>
            </w:pPr>
            <w:r>
              <w:rPr>
                <w:rFonts w:asciiTheme="minorEastAsia" w:hAnsiTheme="minorEastAsia" w:hint="eastAsia"/>
                <w:sz w:val="24"/>
                <w:szCs w:val="24"/>
              </w:rPr>
              <w:t>推进高水平本科建设整体情况</w:t>
            </w:r>
          </w:p>
        </w:tc>
        <w:tc>
          <w:tcPr>
            <w:tcW w:w="7276" w:type="dxa"/>
            <w:gridSpan w:val="7"/>
          </w:tcPr>
          <w:p w:rsidR="006C7696" w:rsidRDefault="006C7696" w:rsidP="002D4382">
            <w:pPr>
              <w:spacing w:line="400" w:lineRule="exact"/>
              <w:ind w:firstLineChars="200" w:firstLine="420"/>
              <w:jc w:val="left"/>
              <w:rPr>
                <w:rFonts w:eastAsia="宋体"/>
                <w:szCs w:val="21"/>
              </w:rPr>
            </w:pPr>
            <w:r>
              <w:rPr>
                <w:rFonts w:eastAsia="宋体"/>
                <w:szCs w:val="21"/>
              </w:rPr>
              <w:t>学校以</w:t>
            </w:r>
            <w:r>
              <w:rPr>
                <w:rFonts w:eastAsia="宋体"/>
                <w:szCs w:val="21"/>
              </w:rPr>
              <w:t>“</w:t>
            </w:r>
            <w:r>
              <w:rPr>
                <w:rFonts w:eastAsia="宋体"/>
                <w:szCs w:val="21"/>
              </w:rPr>
              <w:t>培养高素质应用型本科人才</w:t>
            </w:r>
            <w:r>
              <w:rPr>
                <w:rFonts w:eastAsia="宋体"/>
                <w:szCs w:val="21"/>
              </w:rPr>
              <w:t>”</w:t>
            </w:r>
            <w:r>
              <w:rPr>
                <w:rFonts w:eastAsia="宋体"/>
                <w:szCs w:val="21"/>
              </w:rPr>
              <w:t>为办学定位，落实立德树人根本任务，坚持本科人才培养中心地位不动摇，连续</w:t>
            </w:r>
            <w:r>
              <w:rPr>
                <w:rFonts w:eastAsia="宋体"/>
                <w:szCs w:val="21"/>
              </w:rPr>
              <w:t>15</w:t>
            </w:r>
            <w:r>
              <w:rPr>
                <w:rFonts w:eastAsia="宋体"/>
                <w:szCs w:val="21"/>
              </w:rPr>
              <w:t>年位列全国同类院校榜首。</w:t>
            </w:r>
          </w:p>
          <w:p w:rsidR="006C7696" w:rsidRDefault="006C7696" w:rsidP="002D4382">
            <w:pPr>
              <w:spacing w:line="400" w:lineRule="exact"/>
              <w:ind w:firstLineChars="200" w:firstLine="422"/>
              <w:jc w:val="left"/>
              <w:rPr>
                <w:rFonts w:eastAsia="宋体"/>
                <w:b/>
                <w:szCs w:val="21"/>
              </w:rPr>
            </w:pPr>
            <w:r>
              <w:rPr>
                <w:rFonts w:eastAsia="宋体"/>
                <w:b/>
                <w:szCs w:val="21"/>
              </w:rPr>
              <w:t>一、优化顶层设计，推进高水平应用型大学建设</w:t>
            </w:r>
            <w:r>
              <w:rPr>
                <w:rFonts w:eastAsia="宋体"/>
                <w:b/>
                <w:szCs w:val="21"/>
              </w:rPr>
              <w:t xml:space="preserve"> </w:t>
            </w:r>
          </w:p>
          <w:p w:rsidR="006C7696" w:rsidRDefault="006C7696" w:rsidP="002D4382">
            <w:pPr>
              <w:spacing w:line="400" w:lineRule="exact"/>
              <w:ind w:firstLineChars="200" w:firstLine="420"/>
              <w:jc w:val="left"/>
              <w:rPr>
                <w:rFonts w:eastAsia="宋体"/>
                <w:szCs w:val="21"/>
              </w:rPr>
            </w:pPr>
            <w:r>
              <w:rPr>
                <w:rFonts w:eastAsia="宋体"/>
                <w:szCs w:val="21"/>
              </w:rPr>
              <w:t>“</w:t>
            </w:r>
            <w:r>
              <w:rPr>
                <w:rFonts w:eastAsia="宋体"/>
                <w:szCs w:val="21"/>
              </w:rPr>
              <w:t>十二五</w:t>
            </w:r>
            <w:r>
              <w:rPr>
                <w:rFonts w:eastAsia="宋体"/>
                <w:szCs w:val="21"/>
              </w:rPr>
              <w:t>”</w:t>
            </w:r>
            <w:r>
              <w:rPr>
                <w:rFonts w:eastAsia="宋体"/>
                <w:szCs w:val="21"/>
              </w:rPr>
              <w:t>期间，学校建立</w:t>
            </w:r>
            <w:r>
              <w:rPr>
                <w:rFonts w:eastAsia="宋体"/>
                <w:szCs w:val="21"/>
              </w:rPr>
              <w:t>7</w:t>
            </w:r>
            <w:r>
              <w:rPr>
                <w:rFonts w:eastAsia="宋体"/>
                <w:szCs w:val="21"/>
              </w:rPr>
              <w:t>大专业集群，提升了服务经济社会发展贡献度和学科专业竞争力。十三五以来，我校围绕国家和湖北地方经济发展，坚持以本为本，落实</w:t>
            </w:r>
            <w:r>
              <w:rPr>
                <w:rFonts w:eastAsia="宋体"/>
                <w:szCs w:val="21"/>
              </w:rPr>
              <w:t>“</w:t>
            </w:r>
            <w:r>
              <w:rPr>
                <w:rFonts w:eastAsia="宋体"/>
                <w:szCs w:val="21"/>
              </w:rPr>
              <w:t>四个回归</w:t>
            </w:r>
            <w:r>
              <w:rPr>
                <w:rFonts w:eastAsia="宋体"/>
                <w:szCs w:val="21"/>
              </w:rPr>
              <w:t>”</w:t>
            </w:r>
            <w:r>
              <w:rPr>
                <w:rFonts w:eastAsia="宋体"/>
                <w:szCs w:val="21"/>
              </w:rPr>
              <w:t>，不断更新学科专业发展理念、加快学科专业建设步伐，全面推进高水平本科建设各项工作。目前，我校已获批国家级一流本科专业建设点</w:t>
            </w:r>
            <w:r>
              <w:rPr>
                <w:rFonts w:eastAsia="宋体"/>
                <w:szCs w:val="21"/>
              </w:rPr>
              <w:t>1</w:t>
            </w:r>
            <w:r>
              <w:rPr>
                <w:rFonts w:eastAsia="宋体"/>
                <w:szCs w:val="21"/>
              </w:rPr>
              <w:t>项、教育部第二批新工科研究与实践项目</w:t>
            </w:r>
            <w:r>
              <w:rPr>
                <w:rFonts w:eastAsia="宋体"/>
                <w:szCs w:val="21"/>
              </w:rPr>
              <w:t>1</w:t>
            </w:r>
            <w:r>
              <w:rPr>
                <w:rFonts w:eastAsia="宋体"/>
                <w:szCs w:val="21"/>
              </w:rPr>
              <w:t>项、湖北省一流本科专业建设点</w:t>
            </w:r>
            <w:r>
              <w:rPr>
                <w:rFonts w:eastAsia="宋体"/>
                <w:szCs w:val="21"/>
              </w:rPr>
              <w:t>2</w:t>
            </w:r>
            <w:r>
              <w:rPr>
                <w:rFonts w:eastAsia="宋体"/>
                <w:szCs w:val="21"/>
              </w:rPr>
              <w:t>项、省级质量工程项目</w:t>
            </w:r>
            <w:r>
              <w:rPr>
                <w:rFonts w:eastAsia="宋体"/>
                <w:szCs w:val="21"/>
              </w:rPr>
              <w:t>22</w:t>
            </w:r>
            <w:r>
              <w:rPr>
                <w:rFonts w:eastAsia="宋体"/>
                <w:szCs w:val="21"/>
              </w:rPr>
              <w:t>项。</w:t>
            </w:r>
            <w:r>
              <w:rPr>
                <w:rFonts w:eastAsia="宋体"/>
                <w:szCs w:val="21"/>
              </w:rPr>
              <w:t xml:space="preserve"> </w:t>
            </w:r>
          </w:p>
          <w:p w:rsidR="006C7696" w:rsidRDefault="006C7696" w:rsidP="002D4382">
            <w:pPr>
              <w:spacing w:line="400" w:lineRule="exact"/>
              <w:ind w:firstLineChars="200" w:firstLine="422"/>
              <w:jc w:val="left"/>
              <w:rPr>
                <w:rFonts w:eastAsia="宋体"/>
                <w:b/>
                <w:szCs w:val="21"/>
              </w:rPr>
            </w:pPr>
            <w:r>
              <w:rPr>
                <w:rFonts w:eastAsia="宋体"/>
                <w:b/>
                <w:szCs w:val="21"/>
              </w:rPr>
              <w:t>二、推进</w:t>
            </w:r>
            <w:r>
              <w:rPr>
                <w:rFonts w:eastAsia="宋体"/>
                <w:b/>
                <w:szCs w:val="21"/>
              </w:rPr>
              <w:t>“</w:t>
            </w:r>
            <w:r>
              <w:rPr>
                <w:rFonts w:eastAsia="宋体"/>
                <w:b/>
                <w:szCs w:val="21"/>
              </w:rPr>
              <w:t>四新</w:t>
            </w:r>
            <w:r>
              <w:rPr>
                <w:rFonts w:eastAsia="宋体"/>
                <w:b/>
                <w:szCs w:val="21"/>
              </w:rPr>
              <w:t>”</w:t>
            </w:r>
            <w:r>
              <w:rPr>
                <w:rFonts w:eastAsia="宋体"/>
                <w:b/>
                <w:szCs w:val="21"/>
              </w:rPr>
              <w:t>建设，优化专业结构与布局</w:t>
            </w:r>
          </w:p>
          <w:p w:rsidR="006C7696" w:rsidRDefault="006C7696" w:rsidP="002D4382">
            <w:pPr>
              <w:spacing w:line="400" w:lineRule="exact"/>
              <w:ind w:firstLineChars="200" w:firstLine="420"/>
              <w:jc w:val="left"/>
              <w:rPr>
                <w:rFonts w:eastAsia="宋体"/>
                <w:szCs w:val="21"/>
              </w:rPr>
            </w:pPr>
            <w:r>
              <w:rPr>
                <w:rFonts w:eastAsia="宋体"/>
                <w:kern w:val="0"/>
                <w:szCs w:val="21"/>
              </w:rPr>
              <w:t>通过校企合作共建，引入企业优质资源，对计算机科学与技术、机电工程、会计学等传统专业进行改造升级，</w:t>
            </w:r>
            <w:r>
              <w:rPr>
                <w:rFonts w:eastAsia="宋体"/>
                <w:kern w:val="0"/>
                <w:szCs w:val="21"/>
              </w:rPr>
              <w:t>2020</w:t>
            </w:r>
            <w:r>
              <w:rPr>
                <w:rFonts w:eastAsia="宋体"/>
                <w:kern w:val="0"/>
                <w:szCs w:val="21"/>
              </w:rPr>
              <w:t>年，我校共设置校企合作共建专业</w:t>
            </w:r>
            <w:r>
              <w:rPr>
                <w:rFonts w:eastAsia="宋体"/>
                <w:kern w:val="0"/>
                <w:szCs w:val="21"/>
              </w:rPr>
              <w:t>11</w:t>
            </w:r>
            <w:r>
              <w:rPr>
                <w:rFonts w:eastAsia="宋体"/>
                <w:kern w:val="0"/>
                <w:szCs w:val="21"/>
              </w:rPr>
              <w:t>个；积极申报新工科、新商科、新文科专业，优化专业结构与布局，突出学校专业特色，</w:t>
            </w:r>
            <w:r>
              <w:rPr>
                <w:rFonts w:eastAsia="宋体"/>
                <w:kern w:val="0"/>
                <w:szCs w:val="21"/>
              </w:rPr>
              <w:t>2018</w:t>
            </w:r>
            <w:r>
              <w:rPr>
                <w:rFonts w:eastAsia="宋体"/>
                <w:kern w:val="0"/>
                <w:szCs w:val="21"/>
              </w:rPr>
              <w:t>年增设机器人工程专业，</w:t>
            </w:r>
            <w:r>
              <w:rPr>
                <w:rFonts w:eastAsia="宋体"/>
                <w:kern w:val="0"/>
                <w:szCs w:val="21"/>
              </w:rPr>
              <w:t>2020</w:t>
            </w:r>
            <w:r>
              <w:rPr>
                <w:rFonts w:eastAsia="宋体"/>
                <w:kern w:val="0"/>
                <w:szCs w:val="21"/>
              </w:rPr>
              <w:t>年申报智能建造、金融科技专业。</w:t>
            </w:r>
          </w:p>
          <w:p w:rsidR="006C7696" w:rsidRDefault="006C7696" w:rsidP="002D4382">
            <w:pPr>
              <w:spacing w:line="400" w:lineRule="exact"/>
              <w:ind w:firstLineChars="200" w:firstLine="422"/>
              <w:jc w:val="left"/>
              <w:rPr>
                <w:rFonts w:eastAsia="宋体"/>
                <w:b/>
                <w:szCs w:val="21"/>
              </w:rPr>
            </w:pPr>
            <w:r>
              <w:rPr>
                <w:rFonts w:eastAsia="宋体"/>
                <w:b/>
                <w:szCs w:val="21"/>
              </w:rPr>
              <w:t>三、</w:t>
            </w:r>
            <w:r>
              <w:rPr>
                <w:rFonts w:eastAsia="宋体"/>
                <w:b/>
                <w:szCs w:val="21"/>
              </w:rPr>
              <w:t>OBE</w:t>
            </w:r>
            <w:r>
              <w:rPr>
                <w:rFonts w:eastAsia="宋体"/>
                <w:b/>
                <w:szCs w:val="21"/>
              </w:rPr>
              <w:t>理念引领，构建高水平应用型本科人才培养体系</w:t>
            </w:r>
            <w:r>
              <w:rPr>
                <w:rFonts w:eastAsia="宋体"/>
                <w:b/>
                <w:szCs w:val="21"/>
              </w:rPr>
              <w:t xml:space="preserve"> </w:t>
            </w:r>
          </w:p>
          <w:p w:rsidR="006C7696" w:rsidRDefault="006C7696" w:rsidP="002D4382">
            <w:pPr>
              <w:spacing w:line="400" w:lineRule="exact"/>
              <w:ind w:firstLineChars="200" w:firstLine="420"/>
              <w:jc w:val="left"/>
              <w:rPr>
                <w:rFonts w:eastAsia="宋体"/>
                <w:szCs w:val="21"/>
              </w:rPr>
            </w:pPr>
            <w:r>
              <w:rPr>
                <w:rFonts w:eastAsia="宋体"/>
                <w:szCs w:val="21"/>
              </w:rPr>
              <w:t>2016</w:t>
            </w:r>
            <w:r>
              <w:rPr>
                <w:rFonts w:eastAsia="宋体"/>
                <w:szCs w:val="21"/>
              </w:rPr>
              <w:t>年，在同类院校中率先</w:t>
            </w:r>
            <w:proofErr w:type="gramStart"/>
            <w:r>
              <w:rPr>
                <w:rFonts w:eastAsia="宋体"/>
                <w:szCs w:val="21"/>
              </w:rPr>
              <w:t>践行</w:t>
            </w:r>
            <w:proofErr w:type="gramEnd"/>
            <w:r>
              <w:rPr>
                <w:rFonts w:eastAsia="宋体"/>
                <w:szCs w:val="21"/>
              </w:rPr>
              <w:t>OBE</w:t>
            </w:r>
            <w:r>
              <w:rPr>
                <w:rFonts w:eastAsia="宋体"/>
                <w:szCs w:val="21"/>
              </w:rPr>
              <w:t>教育理念，探索出了一套适合自身学科专业建设和课程体系特点的人才培养新模式</w:t>
            </w:r>
            <w:r>
              <w:rPr>
                <w:rFonts w:eastAsia="宋体"/>
                <w:szCs w:val="21"/>
              </w:rPr>
              <w:t>——</w:t>
            </w:r>
            <w:r>
              <w:rPr>
                <w:rFonts w:eastAsia="宋体"/>
                <w:szCs w:val="21"/>
              </w:rPr>
              <w:t>产出导向（</w:t>
            </w:r>
            <w:r>
              <w:rPr>
                <w:rFonts w:eastAsia="宋体"/>
                <w:szCs w:val="21"/>
              </w:rPr>
              <w:t>OBE</w:t>
            </w:r>
            <w:r>
              <w:rPr>
                <w:rFonts w:eastAsia="宋体"/>
                <w:szCs w:val="21"/>
              </w:rPr>
              <w:t>）模式，并将</w:t>
            </w:r>
            <w:r>
              <w:rPr>
                <w:rFonts w:eastAsia="宋体"/>
                <w:szCs w:val="21"/>
              </w:rPr>
              <w:t>“</w:t>
            </w:r>
            <w:r>
              <w:rPr>
                <w:rFonts w:eastAsia="宋体"/>
                <w:szCs w:val="21"/>
              </w:rPr>
              <w:t>学生中心、成果导向、持续改进</w:t>
            </w:r>
            <w:r>
              <w:rPr>
                <w:rFonts w:eastAsia="宋体"/>
                <w:szCs w:val="21"/>
              </w:rPr>
              <w:t>”</w:t>
            </w:r>
            <w:r>
              <w:rPr>
                <w:rFonts w:eastAsia="宋体"/>
                <w:szCs w:val="21"/>
              </w:rPr>
              <w:t>理念贯彻到教学全过程，已实现课程达成度评价持续改进的小循环，部分实现专业毕业要求达成度评价持续改进的大循环。</w:t>
            </w:r>
            <w:r>
              <w:rPr>
                <w:rFonts w:eastAsia="宋体"/>
                <w:szCs w:val="21"/>
              </w:rPr>
              <w:t xml:space="preserve">  </w:t>
            </w:r>
          </w:p>
          <w:p w:rsidR="006C7696" w:rsidRDefault="006C7696" w:rsidP="002D4382">
            <w:pPr>
              <w:spacing w:line="400" w:lineRule="exact"/>
              <w:ind w:firstLineChars="200" w:firstLine="422"/>
              <w:jc w:val="left"/>
              <w:rPr>
                <w:rFonts w:eastAsia="宋体"/>
                <w:b/>
                <w:szCs w:val="21"/>
              </w:rPr>
            </w:pPr>
            <w:r>
              <w:rPr>
                <w:rFonts w:eastAsia="宋体"/>
                <w:b/>
                <w:szCs w:val="21"/>
              </w:rPr>
              <w:t>四、强化实践教学，提升应用型本科人才核心竞争力</w:t>
            </w:r>
            <w:r>
              <w:rPr>
                <w:rFonts w:eastAsia="宋体"/>
                <w:b/>
                <w:szCs w:val="21"/>
              </w:rPr>
              <w:t xml:space="preserve"> </w:t>
            </w:r>
          </w:p>
          <w:p w:rsidR="006C7696" w:rsidRDefault="006C7696" w:rsidP="002D4382">
            <w:pPr>
              <w:spacing w:line="400" w:lineRule="exact"/>
              <w:ind w:firstLineChars="200" w:firstLine="420"/>
              <w:jc w:val="left"/>
              <w:rPr>
                <w:rFonts w:eastAsia="宋体"/>
                <w:szCs w:val="21"/>
              </w:rPr>
            </w:pPr>
            <w:r>
              <w:rPr>
                <w:rFonts w:eastAsia="宋体"/>
                <w:szCs w:val="21"/>
              </w:rPr>
              <w:t>在总学时不变前提下，增加实践教学比重、充实教学内容、开展专业技能测试、结合行业特点开发综合性项目和课程，各专业毕业设计</w:t>
            </w:r>
            <w:proofErr w:type="gramStart"/>
            <w:r>
              <w:rPr>
                <w:rFonts w:eastAsia="宋体"/>
                <w:szCs w:val="21"/>
              </w:rPr>
              <w:t>真题率达</w:t>
            </w:r>
            <w:proofErr w:type="gramEnd"/>
            <w:r>
              <w:rPr>
                <w:rFonts w:eastAsia="宋体"/>
                <w:szCs w:val="21"/>
              </w:rPr>
              <w:t xml:space="preserve"> 90%</w:t>
            </w:r>
            <w:r>
              <w:rPr>
                <w:rFonts w:eastAsia="宋体"/>
                <w:szCs w:val="21"/>
              </w:rPr>
              <w:lastRenderedPageBreak/>
              <w:t>以上；确保学生专业能力达到教学国标。按资源整合共享和衔接产业需求原则共建各类实验室</w:t>
            </w:r>
            <w:r>
              <w:rPr>
                <w:rFonts w:eastAsia="宋体"/>
                <w:szCs w:val="21"/>
              </w:rPr>
              <w:t>79</w:t>
            </w:r>
            <w:r>
              <w:rPr>
                <w:rFonts w:eastAsia="宋体"/>
                <w:szCs w:val="21"/>
              </w:rPr>
              <w:t>个；建成创新创业教育实践平台，被认定为</w:t>
            </w:r>
            <w:r>
              <w:rPr>
                <w:rFonts w:eastAsia="宋体"/>
                <w:szCs w:val="21"/>
              </w:rPr>
              <w:t>“</w:t>
            </w:r>
            <w:r>
              <w:rPr>
                <w:rFonts w:eastAsia="宋体"/>
                <w:szCs w:val="21"/>
              </w:rPr>
              <w:t>湖北省大学生创业示范基地</w:t>
            </w:r>
            <w:r>
              <w:rPr>
                <w:rFonts w:eastAsia="宋体"/>
                <w:szCs w:val="21"/>
              </w:rPr>
              <w:t>”</w:t>
            </w:r>
            <w:r>
              <w:rPr>
                <w:rFonts w:eastAsia="宋体"/>
                <w:szCs w:val="21"/>
              </w:rPr>
              <w:t>；构建了各类学科与技能竞赛平台；注重校外实践基地建设；</w:t>
            </w:r>
            <w:proofErr w:type="gramStart"/>
            <w:r>
              <w:rPr>
                <w:rFonts w:eastAsia="宋体"/>
                <w:szCs w:val="21"/>
              </w:rPr>
              <w:t>引企入校</w:t>
            </w:r>
            <w:proofErr w:type="gramEnd"/>
            <w:r>
              <w:rPr>
                <w:rFonts w:eastAsia="宋体"/>
                <w:szCs w:val="21"/>
              </w:rPr>
              <w:t>建设联合实验室、科研实验室、产学研基地等协同育人平台。</w:t>
            </w:r>
            <w:r>
              <w:rPr>
                <w:rFonts w:eastAsia="宋体"/>
                <w:szCs w:val="21"/>
              </w:rPr>
              <w:t xml:space="preserve"> </w:t>
            </w:r>
          </w:p>
          <w:p w:rsidR="006C7696" w:rsidRDefault="006C7696" w:rsidP="002D4382">
            <w:pPr>
              <w:spacing w:line="400" w:lineRule="exact"/>
              <w:ind w:firstLineChars="200" w:firstLine="422"/>
              <w:jc w:val="left"/>
              <w:rPr>
                <w:rFonts w:eastAsia="宋体"/>
                <w:b/>
                <w:szCs w:val="21"/>
              </w:rPr>
            </w:pPr>
            <w:r>
              <w:rPr>
                <w:rFonts w:eastAsia="宋体"/>
                <w:b/>
                <w:szCs w:val="21"/>
              </w:rPr>
              <w:t>五、健全协同育人机制，产教融合培养高素质应用型人才</w:t>
            </w:r>
            <w:r>
              <w:rPr>
                <w:rFonts w:eastAsia="宋体"/>
                <w:b/>
                <w:szCs w:val="21"/>
              </w:rPr>
              <w:t xml:space="preserve"> </w:t>
            </w:r>
          </w:p>
          <w:p w:rsidR="006C7696" w:rsidRDefault="006C7696" w:rsidP="002D4382">
            <w:pPr>
              <w:spacing w:line="400" w:lineRule="exact"/>
              <w:ind w:firstLineChars="200" w:firstLine="420"/>
              <w:jc w:val="left"/>
              <w:rPr>
                <w:rFonts w:eastAsia="宋体"/>
                <w:szCs w:val="21"/>
              </w:rPr>
            </w:pPr>
            <w:r>
              <w:rPr>
                <w:rFonts w:eastAsia="宋体"/>
                <w:szCs w:val="21"/>
              </w:rPr>
              <w:t>学校成立校企合作办公室，制定《校企合作共建项目管理暂行办法》、《校企合作共建专业企业课程教学运行管理办法》、《校企合作项目共建实验室管理办法》等规章制度，并将产教协同育人列为一流专业建设任务。获批教育部产教融合项目</w:t>
            </w:r>
            <w:r>
              <w:rPr>
                <w:rFonts w:eastAsia="宋体"/>
                <w:szCs w:val="21"/>
              </w:rPr>
              <w:t>22</w:t>
            </w:r>
            <w:r>
              <w:rPr>
                <w:rFonts w:eastAsia="宋体"/>
                <w:szCs w:val="21"/>
              </w:rPr>
              <w:t>项，并与</w:t>
            </w:r>
            <w:r>
              <w:rPr>
                <w:rFonts w:eastAsia="宋体"/>
                <w:szCs w:val="21"/>
              </w:rPr>
              <w:t>200</w:t>
            </w:r>
            <w:r>
              <w:rPr>
                <w:rFonts w:eastAsia="宋体"/>
                <w:szCs w:val="21"/>
              </w:rPr>
              <w:t>余家企业共建校内外实践基地。</w:t>
            </w:r>
            <w:r>
              <w:rPr>
                <w:rFonts w:eastAsia="宋体"/>
                <w:szCs w:val="21"/>
              </w:rPr>
              <w:t xml:space="preserve"> </w:t>
            </w:r>
          </w:p>
          <w:p w:rsidR="006C7696" w:rsidRDefault="006C7696" w:rsidP="002D4382">
            <w:pPr>
              <w:spacing w:line="400" w:lineRule="exact"/>
              <w:ind w:firstLineChars="200" w:firstLine="422"/>
              <w:jc w:val="left"/>
              <w:rPr>
                <w:rFonts w:eastAsia="宋体"/>
                <w:b/>
                <w:szCs w:val="21"/>
              </w:rPr>
            </w:pPr>
            <w:r>
              <w:rPr>
                <w:rFonts w:eastAsia="宋体"/>
                <w:b/>
                <w:szCs w:val="21"/>
              </w:rPr>
              <w:t>六、教学改革成果突出，应用型人才培养成效显著</w:t>
            </w:r>
            <w:r>
              <w:rPr>
                <w:rFonts w:eastAsia="宋体"/>
                <w:b/>
                <w:szCs w:val="21"/>
              </w:rPr>
              <w:t xml:space="preserve"> </w:t>
            </w:r>
          </w:p>
          <w:p w:rsidR="006C7696" w:rsidRDefault="006C7696" w:rsidP="002D4382">
            <w:pPr>
              <w:spacing w:line="400" w:lineRule="exact"/>
              <w:ind w:firstLineChars="200" w:firstLine="420"/>
              <w:jc w:val="left"/>
              <w:rPr>
                <w:rFonts w:eastAsia="宋体"/>
                <w:szCs w:val="21"/>
              </w:rPr>
            </w:pPr>
            <w:r>
              <w:rPr>
                <w:rFonts w:eastAsia="宋体"/>
                <w:szCs w:val="21"/>
              </w:rPr>
              <w:t>围绕提升高素质应用型本科人才培养质量这一根本目标，取得了一系列应用型人才培养研究成果。《大工程观指导下的土建类系列课程改革及教学实践》等</w:t>
            </w:r>
            <w:r>
              <w:rPr>
                <w:rFonts w:eastAsia="宋体"/>
                <w:szCs w:val="21"/>
              </w:rPr>
              <w:t>5</w:t>
            </w:r>
            <w:r>
              <w:rPr>
                <w:rFonts w:eastAsia="宋体"/>
                <w:szCs w:val="21"/>
              </w:rPr>
              <w:t>项目获省高校教学成果奖；</w:t>
            </w:r>
            <w:r>
              <w:rPr>
                <w:rFonts w:eastAsia="宋体"/>
                <w:szCs w:val="21"/>
              </w:rPr>
              <w:t>2</w:t>
            </w:r>
            <w:r>
              <w:rPr>
                <w:rFonts w:eastAsia="宋体"/>
                <w:szCs w:val="21"/>
              </w:rPr>
              <w:t>项成果获省高校教育研究优秀成果奖，</w:t>
            </w:r>
            <w:r>
              <w:rPr>
                <w:rFonts w:eastAsia="宋体"/>
                <w:szCs w:val="21"/>
              </w:rPr>
              <w:t>4</w:t>
            </w:r>
            <w:r>
              <w:rPr>
                <w:rFonts w:eastAsia="宋体"/>
                <w:szCs w:val="21"/>
              </w:rPr>
              <w:t>门课程被纳入省级精品资源共享课。</w:t>
            </w:r>
            <w:r>
              <w:rPr>
                <w:rFonts w:eastAsia="宋体"/>
                <w:szCs w:val="21"/>
              </w:rPr>
              <w:t xml:space="preserve"> </w:t>
            </w:r>
          </w:p>
          <w:p w:rsidR="006C7696" w:rsidRDefault="006C7696" w:rsidP="002D4382">
            <w:pPr>
              <w:spacing w:line="400" w:lineRule="exact"/>
              <w:ind w:firstLineChars="250" w:firstLine="525"/>
              <w:jc w:val="left"/>
              <w:rPr>
                <w:rFonts w:eastAsia="宋体"/>
                <w:szCs w:val="21"/>
              </w:rPr>
            </w:pPr>
            <w:r>
              <w:rPr>
                <w:rFonts w:eastAsia="宋体"/>
                <w:szCs w:val="21"/>
              </w:rPr>
              <w:t>毕业生质量社会认可度高。平均就业率达</w:t>
            </w:r>
            <w:r>
              <w:rPr>
                <w:rFonts w:eastAsia="宋体"/>
                <w:szCs w:val="21"/>
              </w:rPr>
              <w:t>96.8%</w:t>
            </w:r>
            <w:r>
              <w:rPr>
                <w:rFonts w:eastAsia="宋体"/>
                <w:szCs w:val="21"/>
              </w:rPr>
              <w:t>，部分毕业生就职于世界</w:t>
            </w:r>
            <w:r>
              <w:rPr>
                <w:rFonts w:eastAsia="宋体"/>
                <w:szCs w:val="21"/>
              </w:rPr>
              <w:t>500</w:t>
            </w:r>
            <w:r>
              <w:rPr>
                <w:rFonts w:eastAsia="宋体"/>
                <w:szCs w:val="21"/>
              </w:rPr>
              <w:t>强企业和国内大型企事业单位，千余人被录用为公务员；</w:t>
            </w:r>
            <w:r>
              <w:rPr>
                <w:rFonts w:eastAsia="宋体"/>
                <w:szCs w:val="21"/>
              </w:rPr>
              <w:t>3000</w:t>
            </w:r>
            <w:r>
              <w:rPr>
                <w:rFonts w:eastAsia="宋体"/>
                <w:szCs w:val="21"/>
              </w:rPr>
              <w:t>余人次在国家和省级各类学科竞赛中获奖。</w:t>
            </w:r>
          </w:p>
          <w:p w:rsidR="006C7696" w:rsidRDefault="006C7696" w:rsidP="006C7696">
            <w:pPr>
              <w:spacing w:line="400" w:lineRule="exact"/>
              <w:jc w:val="left"/>
              <w:rPr>
                <w:rFonts w:asciiTheme="minorEastAsia" w:hAnsiTheme="minorEastAsia"/>
                <w:sz w:val="24"/>
                <w:szCs w:val="24"/>
              </w:rPr>
            </w:pPr>
          </w:p>
        </w:tc>
      </w:tr>
      <w:tr w:rsidR="006C7696" w:rsidTr="006C7696">
        <w:tblPrEx>
          <w:tblLook w:val="04A0" w:firstRow="1" w:lastRow="0" w:firstColumn="1" w:lastColumn="0" w:noHBand="0" w:noVBand="1"/>
        </w:tblPrEx>
        <w:trPr>
          <w:trHeight w:val="132"/>
        </w:trPr>
        <w:tc>
          <w:tcPr>
            <w:tcW w:w="2142" w:type="dxa"/>
            <w:gridSpan w:val="2"/>
            <w:vMerge w:val="restart"/>
            <w:vAlign w:val="center"/>
          </w:tcPr>
          <w:p w:rsidR="006C7696" w:rsidRDefault="006C7696" w:rsidP="002D4382">
            <w:pPr>
              <w:spacing w:line="320" w:lineRule="exact"/>
              <w:jc w:val="center"/>
              <w:rPr>
                <w:rFonts w:asciiTheme="minorEastAsia" w:hAnsiTheme="minorEastAsia"/>
                <w:sz w:val="24"/>
                <w:szCs w:val="24"/>
              </w:rPr>
            </w:pPr>
            <w:r>
              <w:rPr>
                <w:rFonts w:asciiTheme="minorEastAsia" w:hAnsiTheme="minorEastAsia" w:hint="eastAsia"/>
                <w:sz w:val="24"/>
                <w:szCs w:val="24"/>
              </w:rPr>
              <w:lastRenderedPageBreak/>
              <w:t>学校关于本科</w:t>
            </w:r>
          </w:p>
          <w:p w:rsidR="006C7696" w:rsidRDefault="006C7696" w:rsidP="002D4382">
            <w:pPr>
              <w:spacing w:line="320" w:lineRule="exact"/>
              <w:jc w:val="center"/>
              <w:rPr>
                <w:rFonts w:asciiTheme="minorEastAsia" w:hAnsiTheme="minorEastAsia"/>
                <w:sz w:val="24"/>
                <w:szCs w:val="24"/>
              </w:rPr>
            </w:pPr>
            <w:r>
              <w:rPr>
                <w:rFonts w:asciiTheme="minorEastAsia" w:hAnsiTheme="minorEastAsia" w:hint="eastAsia"/>
                <w:sz w:val="24"/>
                <w:szCs w:val="24"/>
              </w:rPr>
              <w:t>人才培养的重要</w:t>
            </w:r>
          </w:p>
          <w:p w:rsidR="006C7696" w:rsidRDefault="006C7696" w:rsidP="002D4382">
            <w:pPr>
              <w:spacing w:line="320" w:lineRule="exact"/>
              <w:jc w:val="center"/>
              <w:rPr>
                <w:rFonts w:asciiTheme="minorEastAsia" w:hAnsiTheme="minorEastAsia"/>
                <w:sz w:val="24"/>
                <w:szCs w:val="24"/>
              </w:rPr>
            </w:pPr>
            <w:r>
              <w:rPr>
                <w:rFonts w:asciiTheme="minorEastAsia" w:hAnsiTheme="minorEastAsia" w:hint="eastAsia"/>
                <w:sz w:val="24"/>
                <w:szCs w:val="24"/>
              </w:rPr>
              <w:t>政策文件</w:t>
            </w:r>
          </w:p>
          <w:p w:rsidR="006C7696" w:rsidRDefault="006C7696" w:rsidP="002D4382">
            <w:pPr>
              <w:spacing w:line="320" w:lineRule="exact"/>
              <w:jc w:val="center"/>
              <w:rPr>
                <w:rFonts w:asciiTheme="minorEastAsia" w:hAnsiTheme="minorEastAsia"/>
                <w:sz w:val="24"/>
                <w:szCs w:val="24"/>
              </w:rPr>
            </w:pPr>
            <w:r>
              <w:rPr>
                <w:rFonts w:asciiTheme="minorEastAsia" w:hAnsiTheme="minorEastAsia" w:hint="eastAsia"/>
                <w:sz w:val="24"/>
                <w:szCs w:val="24"/>
              </w:rPr>
              <w:t>（限</w:t>
            </w:r>
            <w:r>
              <w:rPr>
                <w:rFonts w:asciiTheme="minorEastAsia" w:hAnsiTheme="minorEastAsia"/>
                <w:sz w:val="24"/>
                <w:szCs w:val="24"/>
              </w:rPr>
              <w:t>10项</w:t>
            </w:r>
            <w:r>
              <w:rPr>
                <w:rFonts w:asciiTheme="minorEastAsia" w:hAnsiTheme="minorEastAsia" w:hint="eastAsia"/>
                <w:sz w:val="24"/>
                <w:szCs w:val="24"/>
              </w:rPr>
              <w:t>）</w:t>
            </w:r>
          </w:p>
        </w:tc>
        <w:tc>
          <w:tcPr>
            <w:tcW w:w="801" w:type="dxa"/>
            <w:vAlign w:val="center"/>
          </w:tcPr>
          <w:p w:rsidR="006C7696" w:rsidRDefault="006C7696" w:rsidP="002D4382">
            <w:pPr>
              <w:spacing w:line="360" w:lineRule="auto"/>
              <w:jc w:val="center"/>
              <w:rPr>
                <w:rFonts w:asciiTheme="minorEastAsia" w:hAnsiTheme="minorEastAsia"/>
                <w:sz w:val="24"/>
                <w:szCs w:val="24"/>
              </w:rPr>
            </w:pPr>
            <w:r>
              <w:rPr>
                <w:rFonts w:asciiTheme="minorEastAsia" w:hAnsiTheme="minorEastAsia" w:hint="eastAsia"/>
                <w:sz w:val="24"/>
                <w:szCs w:val="24"/>
              </w:rPr>
              <w:t>序号</w:t>
            </w:r>
          </w:p>
        </w:tc>
        <w:tc>
          <w:tcPr>
            <w:tcW w:w="4820" w:type="dxa"/>
            <w:gridSpan w:val="5"/>
            <w:vAlign w:val="center"/>
          </w:tcPr>
          <w:p w:rsidR="006C7696" w:rsidRDefault="006C7696" w:rsidP="002D4382">
            <w:pPr>
              <w:spacing w:line="360" w:lineRule="auto"/>
              <w:jc w:val="center"/>
              <w:rPr>
                <w:rFonts w:asciiTheme="minorEastAsia" w:hAnsiTheme="minorEastAsia"/>
                <w:sz w:val="24"/>
                <w:szCs w:val="24"/>
              </w:rPr>
            </w:pPr>
            <w:r>
              <w:rPr>
                <w:rFonts w:asciiTheme="minorEastAsia" w:hAnsiTheme="minorEastAsia" w:hint="eastAsia"/>
                <w:sz w:val="24"/>
                <w:szCs w:val="24"/>
              </w:rPr>
              <w:t>文件名称</w:t>
            </w:r>
          </w:p>
        </w:tc>
        <w:tc>
          <w:tcPr>
            <w:tcW w:w="1655" w:type="dxa"/>
            <w:vAlign w:val="center"/>
          </w:tcPr>
          <w:p w:rsidR="006C7696" w:rsidRDefault="006C7696" w:rsidP="002D4382">
            <w:pPr>
              <w:spacing w:line="360" w:lineRule="auto"/>
              <w:jc w:val="center"/>
              <w:rPr>
                <w:rFonts w:asciiTheme="minorEastAsia" w:hAnsiTheme="minorEastAsia"/>
                <w:sz w:val="24"/>
                <w:szCs w:val="24"/>
              </w:rPr>
            </w:pPr>
            <w:r>
              <w:rPr>
                <w:rFonts w:asciiTheme="minorEastAsia" w:hAnsiTheme="minorEastAsia" w:hint="eastAsia"/>
                <w:sz w:val="24"/>
                <w:szCs w:val="24"/>
              </w:rPr>
              <w:t>印发时间</w:t>
            </w:r>
          </w:p>
        </w:tc>
      </w:tr>
      <w:tr w:rsidR="006C7696" w:rsidTr="006C7696">
        <w:tblPrEx>
          <w:tblLook w:val="04A0" w:firstRow="1" w:lastRow="0" w:firstColumn="1" w:lastColumn="0" w:noHBand="0" w:noVBand="1"/>
        </w:tblPrEx>
        <w:trPr>
          <w:trHeight w:val="360"/>
        </w:trPr>
        <w:tc>
          <w:tcPr>
            <w:tcW w:w="2142" w:type="dxa"/>
            <w:gridSpan w:val="2"/>
            <w:vMerge/>
            <w:vAlign w:val="center"/>
          </w:tcPr>
          <w:p w:rsidR="006C7696" w:rsidRDefault="006C7696" w:rsidP="002D4382">
            <w:pPr>
              <w:spacing w:line="360" w:lineRule="auto"/>
              <w:jc w:val="center"/>
              <w:rPr>
                <w:rFonts w:asciiTheme="minorEastAsia" w:hAnsiTheme="minorEastAsia"/>
                <w:sz w:val="24"/>
                <w:szCs w:val="24"/>
              </w:rPr>
            </w:pPr>
          </w:p>
        </w:tc>
        <w:tc>
          <w:tcPr>
            <w:tcW w:w="801" w:type="dxa"/>
            <w:vAlign w:val="center"/>
          </w:tcPr>
          <w:p w:rsidR="006C7696" w:rsidRDefault="006C7696" w:rsidP="002D4382">
            <w:pPr>
              <w:spacing w:line="360" w:lineRule="auto"/>
              <w:jc w:val="center"/>
              <w:rPr>
                <w:szCs w:val="21"/>
              </w:rPr>
            </w:pPr>
            <w:r>
              <w:rPr>
                <w:rFonts w:eastAsia="宋体"/>
                <w:szCs w:val="21"/>
              </w:rPr>
              <w:t>1</w:t>
            </w:r>
          </w:p>
        </w:tc>
        <w:tc>
          <w:tcPr>
            <w:tcW w:w="4820" w:type="dxa"/>
            <w:gridSpan w:val="5"/>
            <w:vAlign w:val="center"/>
          </w:tcPr>
          <w:p w:rsidR="006C7696" w:rsidRDefault="006C7696" w:rsidP="002D4382">
            <w:pPr>
              <w:pStyle w:val="TableParagraph"/>
              <w:spacing w:before="122"/>
              <w:ind w:right="190"/>
              <w:rPr>
                <w:rFonts w:ascii="Times New Roman" w:hAnsi="Times New Roman" w:cs="Times New Roman"/>
                <w:sz w:val="21"/>
                <w:szCs w:val="21"/>
              </w:rPr>
            </w:pPr>
            <w:r>
              <w:rPr>
                <w:rFonts w:ascii="Times New Roman" w:hAnsi="Times New Roman" w:cs="Times New Roman"/>
                <w:sz w:val="21"/>
                <w:szCs w:val="21"/>
              </w:rPr>
              <w:t>武昌首义学院</w:t>
            </w:r>
            <w:r>
              <w:rPr>
                <w:rFonts w:ascii="Times New Roman" w:hAnsi="Times New Roman" w:cs="Times New Roman"/>
                <w:sz w:val="21"/>
                <w:szCs w:val="21"/>
              </w:rPr>
              <w:t>“</w:t>
            </w:r>
            <w:r>
              <w:rPr>
                <w:rFonts w:ascii="Times New Roman" w:hAnsi="Times New Roman" w:cs="Times New Roman"/>
                <w:sz w:val="21"/>
                <w:szCs w:val="21"/>
              </w:rPr>
              <w:t>十三五</w:t>
            </w:r>
            <w:r>
              <w:rPr>
                <w:rFonts w:ascii="Times New Roman" w:hAnsi="Times New Roman" w:cs="Times New Roman"/>
                <w:sz w:val="21"/>
                <w:szCs w:val="21"/>
              </w:rPr>
              <w:t>”</w:t>
            </w:r>
            <w:r>
              <w:rPr>
                <w:rFonts w:ascii="Times New Roman" w:hAnsi="Times New Roman" w:cs="Times New Roman"/>
                <w:sz w:val="21"/>
                <w:szCs w:val="21"/>
              </w:rPr>
              <w:t>发展规划</w:t>
            </w:r>
            <w:r>
              <w:rPr>
                <w:rFonts w:ascii="Times New Roman" w:hAnsi="Times New Roman" w:cs="Times New Roman"/>
                <w:sz w:val="21"/>
                <w:szCs w:val="21"/>
              </w:rPr>
              <w:t xml:space="preserve"> </w:t>
            </w:r>
          </w:p>
        </w:tc>
        <w:tc>
          <w:tcPr>
            <w:tcW w:w="1655" w:type="dxa"/>
            <w:vAlign w:val="center"/>
          </w:tcPr>
          <w:p w:rsidR="006C7696" w:rsidRDefault="006C7696" w:rsidP="002D4382">
            <w:pPr>
              <w:pStyle w:val="TableParagraph"/>
              <w:spacing w:before="134"/>
              <w:ind w:right="147"/>
              <w:jc w:val="both"/>
              <w:rPr>
                <w:rFonts w:ascii="Times New Roman" w:hAnsi="Times New Roman" w:cs="Times New Roman"/>
                <w:sz w:val="21"/>
                <w:szCs w:val="21"/>
              </w:rPr>
            </w:pPr>
            <w:r>
              <w:rPr>
                <w:rFonts w:ascii="Times New Roman" w:hAnsi="Times New Roman" w:cs="Times New Roman"/>
                <w:sz w:val="21"/>
                <w:szCs w:val="21"/>
              </w:rPr>
              <w:t>2016.12.30</w:t>
            </w:r>
          </w:p>
        </w:tc>
      </w:tr>
      <w:tr w:rsidR="006C7696" w:rsidTr="006C7696">
        <w:tblPrEx>
          <w:tblLook w:val="04A0" w:firstRow="1" w:lastRow="0" w:firstColumn="1" w:lastColumn="0" w:noHBand="0" w:noVBand="1"/>
        </w:tblPrEx>
        <w:trPr>
          <w:trHeight w:val="360"/>
        </w:trPr>
        <w:tc>
          <w:tcPr>
            <w:tcW w:w="2142" w:type="dxa"/>
            <w:gridSpan w:val="2"/>
            <w:vMerge/>
            <w:vAlign w:val="center"/>
          </w:tcPr>
          <w:p w:rsidR="006C7696" w:rsidRDefault="006C7696" w:rsidP="002D4382">
            <w:pPr>
              <w:spacing w:line="360" w:lineRule="auto"/>
              <w:jc w:val="center"/>
              <w:rPr>
                <w:rFonts w:asciiTheme="minorEastAsia" w:hAnsiTheme="minorEastAsia"/>
                <w:sz w:val="24"/>
                <w:szCs w:val="24"/>
              </w:rPr>
            </w:pPr>
          </w:p>
        </w:tc>
        <w:tc>
          <w:tcPr>
            <w:tcW w:w="801" w:type="dxa"/>
            <w:vAlign w:val="center"/>
          </w:tcPr>
          <w:p w:rsidR="006C7696" w:rsidRDefault="006C7696" w:rsidP="002D4382">
            <w:pPr>
              <w:spacing w:line="360" w:lineRule="auto"/>
              <w:jc w:val="center"/>
              <w:rPr>
                <w:szCs w:val="21"/>
              </w:rPr>
            </w:pPr>
            <w:r>
              <w:rPr>
                <w:rFonts w:eastAsia="宋体"/>
                <w:szCs w:val="21"/>
              </w:rPr>
              <w:t>2</w:t>
            </w:r>
          </w:p>
        </w:tc>
        <w:tc>
          <w:tcPr>
            <w:tcW w:w="4820" w:type="dxa"/>
            <w:gridSpan w:val="5"/>
            <w:vAlign w:val="center"/>
          </w:tcPr>
          <w:p w:rsidR="006C7696" w:rsidRDefault="006C7696" w:rsidP="002D4382">
            <w:pPr>
              <w:pStyle w:val="TableParagraph"/>
              <w:spacing w:before="47"/>
              <w:rPr>
                <w:rFonts w:ascii="Times New Roman" w:hAnsi="Times New Roman" w:cs="Times New Roman"/>
                <w:sz w:val="21"/>
                <w:szCs w:val="21"/>
              </w:rPr>
            </w:pPr>
            <w:r>
              <w:rPr>
                <w:rFonts w:ascii="Times New Roman" w:hAnsi="Times New Roman" w:cs="Times New Roman"/>
                <w:sz w:val="21"/>
                <w:szCs w:val="21"/>
              </w:rPr>
              <w:t>武昌首义学院关于推进高水平应用型大学建设的办法</w:t>
            </w:r>
          </w:p>
        </w:tc>
        <w:tc>
          <w:tcPr>
            <w:tcW w:w="1655" w:type="dxa"/>
            <w:vAlign w:val="center"/>
          </w:tcPr>
          <w:p w:rsidR="006C7696" w:rsidRDefault="006C7696" w:rsidP="002D4382">
            <w:pPr>
              <w:pStyle w:val="TableParagraph"/>
              <w:spacing w:before="1"/>
              <w:ind w:right="147"/>
              <w:jc w:val="both"/>
              <w:rPr>
                <w:rFonts w:ascii="Times New Roman" w:hAnsi="Times New Roman" w:cs="Times New Roman"/>
                <w:sz w:val="21"/>
                <w:szCs w:val="21"/>
              </w:rPr>
            </w:pPr>
            <w:r>
              <w:rPr>
                <w:rFonts w:ascii="Times New Roman" w:hAnsi="Times New Roman" w:cs="Times New Roman"/>
                <w:sz w:val="21"/>
                <w:szCs w:val="21"/>
              </w:rPr>
              <w:t>2018.12.10</w:t>
            </w:r>
          </w:p>
        </w:tc>
      </w:tr>
      <w:tr w:rsidR="006C7696" w:rsidTr="006C7696">
        <w:tblPrEx>
          <w:tblLook w:val="04A0" w:firstRow="1" w:lastRow="0" w:firstColumn="1" w:lastColumn="0" w:noHBand="0" w:noVBand="1"/>
        </w:tblPrEx>
        <w:trPr>
          <w:trHeight w:val="360"/>
        </w:trPr>
        <w:tc>
          <w:tcPr>
            <w:tcW w:w="2142" w:type="dxa"/>
            <w:gridSpan w:val="2"/>
            <w:vMerge/>
            <w:vAlign w:val="center"/>
          </w:tcPr>
          <w:p w:rsidR="006C7696" w:rsidRDefault="006C7696" w:rsidP="002D4382">
            <w:pPr>
              <w:spacing w:line="360" w:lineRule="auto"/>
              <w:jc w:val="center"/>
              <w:rPr>
                <w:rFonts w:asciiTheme="minorEastAsia" w:hAnsiTheme="minorEastAsia"/>
                <w:sz w:val="24"/>
                <w:szCs w:val="24"/>
              </w:rPr>
            </w:pPr>
          </w:p>
        </w:tc>
        <w:tc>
          <w:tcPr>
            <w:tcW w:w="801" w:type="dxa"/>
            <w:vAlign w:val="center"/>
          </w:tcPr>
          <w:p w:rsidR="006C7696" w:rsidRDefault="006C7696" w:rsidP="002D4382">
            <w:pPr>
              <w:spacing w:line="360" w:lineRule="auto"/>
              <w:jc w:val="center"/>
              <w:rPr>
                <w:szCs w:val="21"/>
              </w:rPr>
            </w:pPr>
            <w:r>
              <w:rPr>
                <w:rFonts w:eastAsia="宋体"/>
                <w:szCs w:val="21"/>
              </w:rPr>
              <w:t>3</w:t>
            </w:r>
          </w:p>
        </w:tc>
        <w:tc>
          <w:tcPr>
            <w:tcW w:w="4820" w:type="dxa"/>
            <w:gridSpan w:val="5"/>
            <w:vAlign w:val="center"/>
          </w:tcPr>
          <w:p w:rsidR="006C7696" w:rsidRDefault="006C7696" w:rsidP="002D4382">
            <w:pPr>
              <w:pStyle w:val="TableParagraph"/>
              <w:spacing w:line="360" w:lineRule="exact"/>
              <w:ind w:right="121"/>
              <w:rPr>
                <w:rFonts w:ascii="Times New Roman" w:hAnsi="Times New Roman" w:cs="Times New Roman"/>
                <w:sz w:val="21"/>
                <w:szCs w:val="21"/>
              </w:rPr>
            </w:pPr>
            <w:r>
              <w:rPr>
                <w:rFonts w:ascii="Times New Roman" w:hAnsi="Times New Roman" w:cs="Times New Roman"/>
                <w:sz w:val="21"/>
                <w:szCs w:val="21"/>
              </w:rPr>
              <w:t>武昌首义学院关于推进建设三级一流本科专业的实施意见</w:t>
            </w:r>
          </w:p>
        </w:tc>
        <w:tc>
          <w:tcPr>
            <w:tcW w:w="1655" w:type="dxa"/>
            <w:vAlign w:val="center"/>
          </w:tcPr>
          <w:p w:rsidR="006C7696" w:rsidRDefault="006C7696" w:rsidP="002D4382">
            <w:pPr>
              <w:pStyle w:val="TableParagraph"/>
              <w:spacing w:before="1"/>
              <w:ind w:right="147"/>
              <w:jc w:val="both"/>
              <w:rPr>
                <w:rFonts w:ascii="Times New Roman" w:hAnsi="Times New Roman" w:cs="Times New Roman"/>
                <w:sz w:val="21"/>
                <w:szCs w:val="21"/>
              </w:rPr>
            </w:pPr>
            <w:r>
              <w:rPr>
                <w:rFonts w:ascii="Times New Roman" w:hAnsi="Times New Roman" w:cs="Times New Roman"/>
                <w:sz w:val="21"/>
                <w:szCs w:val="21"/>
              </w:rPr>
              <w:t>2020.09.30</w:t>
            </w:r>
          </w:p>
        </w:tc>
      </w:tr>
      <w:tr w:rsidR="006C7696" w:rsidTr="006C7696">
        <w:tblPrEx>
          <w:tblLook w:val="04A0" w:firstRow="1" w:lastRow="0" w:firstColumn="1" w:lastColumn="0" w:noHBand="0" w:noVBand="1"/>
        </w:tblPrEx>
        <w:trPr>
          <w:trHeight w:val="360"/>
        </w:trPr>
        <w:tc>
          <w:tcPr>
            <w:tcW w:w="2142" w:type="dxa"/>
            <w:gridSpan w:val="2"/>
            <w:vMerge/>
            <w:vAlign w:val="center"/>
          </w:tcPr>
          <w:p w:rsidR="006C7696" w:rsidRDefault="006C7696" w:rsidP="002D4382">
            <w:pPr>
              <w:spacing w:line="360" w:lineRule="auto"/>
              <w:jc w:val="center"/>
              <w:rPr>
                <w:rFonts w:asciiTheme="minorEastAsia" w:hAnsiTheme="minorEastAsia"/>
                <w:sz w:val="24"/>
                <w:szCs w:val="24"/>
              </w:rPr>
            </w:pPr>
          </w:p>
        </w:tc>
        <w:tc>
          <w:tcPr>
            <w:tcW w:w="801" w:type="dxa"/>
            <w:vAlign w:val="center"/>
          </w:tcPr>
          <w:p w:rsidR="006C7696" w:rsidRDefault="006C7696" w:rsidP="002D4382">
            <w:pPr>
              <w:spacing w:line="360" w:lineRule="auto"/>
              <w:jc w:val="center"/>
              <w:rPr>
                <w:szCs w:val="21"/>
              </w:rPr>
            </w:pPr>
            <w:r>
              <w:rPr>
                <w:rFonts w:eastAsia="宋体"/>
                <w:szCs w:val="21"/>
              </w:rPr>
              <w:t>4</w:t>
            </w:r>
          </w:p>
        </w:tc>
        <w:tc>
          <w:tcPr>
            <w:tcW w:w="4820" w:type="dxa"/>
            <w:gridSpan w:val="5"/>
            <w:vAlign w:val="center"/>
          </w:tcPr>
          <w:p w:rsidR="006C7696" w:rsidRDefault="006C7696" w:rsidP="002D4382">
            <w:pPr>
              <w:pStyle w:val="TableParagraph"/>
              <w:spacing w:before="47"/>
              <w:rPr>
                <w:rFonts w:ascii="Times New Roman" w:hAnsi="Times New Roman" w:cs="Times New Roman"/>
                <w:sz w:val="21"/>
                <w:szCs w:val="21"/>
              </w:rPr>
            </w:pPr>
            <w:r>
              <w:rPr>
                <w:rFonts w:ascii="Times New Roman" w:hAnsi="Times New Roman" w:cs="Times New Roman"/>
                <w:sz w:val="21"/>
                <w:szCs w:val="21"/>
              </w:rPr>
              <w:t>武昌首义学院新时代全国高等学校本教育工作会议精神贯彻落实工作方案</w:t>
            </w:r>
            <w:r>
              <w:rPr>
                <w:rFonts w:ascii="Times New Roman" w:hAnsi="Times New Roman" w:cs="Times New Roman"/>
                <w:sz w:val="21"/>
                <w:szCs w:val="21"/>
              </w:rPr>
              <w:t xml:space="preserve"> </w:t>
            </w:r>
          </w:p>
        </w:tc>
        <w:tc>
          <w:tcPr>
            <w:tcW w:w="1655" w:type="dxa"/>
            <w:vAlign w:val="center"/>
          </w:tcPr>
          <w:p w:rsidR="006C7696" w:rsidRDefault="006C7696" w:rsidP="002D4382">
            <w:pPr>
              <w:pStyle w:val="TableParagraph"/>
              <w:ind w:right="147"/>
              <w:jc w:val="both"/>
              <w:rPr>
                <w:rFonts w:ascii="Times New Roman" w:hAnsi="Times New Roman" w:cs="Times New Roman"/>
                <w:sz w:val="21"/>
                <w:szCs w:val="21"/>
              </w:rPr>
            </w:pPr>
            <w:r>
              <w:rPr>
                <w:rFonts w:ascii="Times New Roman" w:hAnsi="Times New Roman" w:cs="Times New Roman"/>
                <w:sz w:val="21"/>
                <w:szCs w:val="21"/>
              </w:rPr>
              <w:t>2018.12.25</w:t>
            </w:r>
          </w:p>
        </w:tc>
      </w:tr>
      <w:tr w:rsidR="006C7696" w:rsidTr="006C7696">
        <w:tblPrEx>
          <w:tblLook w:val="04A0" w:firstRow="1" w:lastRow="0" w:firstColumn="1" w:lastColumn="0" w:noHBand="0" w:noVBand="1"/>
        </w:tblPrEx>
        <w:trPr>
          <w:trHeight w:val="360"/>
        </w:trPr>
        <w:tc>
          <w:tcPr>
            <w:tcW w:w="2142" w:type="dxa"/>
            <w:gridSpan w:val="2"/>
            <w:vMerge/>
            <w:vAlign w:val="center"/>
          </w:tcPr>
          <w:p w:rsidR="006C7696" w:rsidRDefault="006C7696" w:rsidP="002D4382">
            <w:pPr>
              <w:spacing w:line="360" w:lineRule="auto"/>
              <w:jc w:val="center"/>
              <w:rPr>
                <w:rFonts w:asciiTheme="minorEastAsia" w:hAnsiTheme="minorEastAsia"/>
                <w:sz w:val="24"/>
                <w:szCs w:val="24"/>
              </w:rPr>
            </w:pPr>
          </w:p>
        </w:tc>
        <w:tc>
          <w:tcPr>
            <w:tcW w:w="801" w:type="dxa"/>
            <w:vAlign w:val="center"/>
          </w:tcPr>
          <w:p w:rsidR="006C7696" w:rsidRDefault="006C7696" w:rsidP="002D4382">
            <w:pPr>
              <w:spacing w:line="360" w:lineRule="auto"/>
              <w:jc w:val="center"/>
              <w:rPr>
                <w:szCs w:val="21"/>
              </w:rPr>
            </w:pPr>
            <w:r>
              <w:rPr>
                <w:rFonts w:eastAsia="宋体"/>
                <w:szCs w:val="21"/>
              </w:rPr>
              <w:t>5</w:t>
            </w:r>
          </w:p>
        </w:tc>
        <w:tc>
          <w:tcPr>
            <w:tcW w:w="4820" w:type="dxa"/>
            <w:gridSpan w:val="5"/>
            <w:vAlign w:val="center"/>
          </w:tcPr>
          <w:p w:rsidR="006C7696" w:rsidRDefault="006C7696" w:rsidP="002D4382">
            <w:pPr>
              <w:pStyle w:val="TableParagraph"/>
              <w:spacing w:before="2" w:line="360" w:lineRule="exact"/>
              <w:ind w:right="181"/>
              <w:rPr>
                <w:rFonts w:ascii="Times New Roman" w:hAnsi="Times New Roman" w:cs="Times New Roman"/>
                <w:sz w:val="21"/>
                <w:szCs w:val="21"/>
              </w:rPr>
            </w:pPr>
            <w:r>
              <w:rPr>
                <w:rFonts w:ascii="Times New Roman" w:hAnsi="Times New Roman" w:cs="Times New Roman"/>
                <w:sz w:val="21"/>
                <w:szCs w:val="21"/>
              </w:rPr>
              <w:t>武昌首义学院一流本科课程建设实施方案</w:t>
            </w:r>
          </w:p>
        </w:tc>
        <w:tc>
          <w:tcPr>
            <w:tcW w:w="1655" w:type="dxa"/>
            <w:vAlign w:val="center"/>
          </w:tcPr>
          <w:p w:rsidR="006C7696" w:rsidRDefault="006C7696" w:rsidP="002D4382">
            <w:pPr>
              <w:pStyle w:val="TableParagraph"/>
              <w:jc w:val="both"/>
              <w:rPr>
                <w:rFonts w:ascii="Times New Roman" w:hAnsi="Times New Roman" w:cs="Times New Roman"/>
                <w:sz w:val="21"/>
                <w:szCs w:val="21"/>
              </w:rPr>
            </w:pPr>
            <w:r>
              <w:rPr>
                <w:rFonts w:ascii="Times New Roman" w:hAnsi="Times New Roman" w:cs="Times New Roman"/>
                <w:sz w:val="21"/>
                <w:szCs w:val="21"/>
              </w:rPr>
              <w:t>2019.12.26</w:t>
            </w:r>
          </w:p>
        </w:tc>
      </w:tr>
      <w:tr w:rsidR="006C7696" w:rsidTr="006C7696">
        <w:tblPrEx>
          <w:tblLook w:val="04A0" w:firstRow="1" w:lastRow="0" w:firstColumn="1" w:lastColumn="0" w:noHBand="0" w:noVBand="1"/>
        </w:tblPrEx>
        <w:trPr>
          <w:trHeight w:val="360"/>
        </w:trPr>
        <w:tc>
          <w:tcPr>
            <w:tcW w:w="2142" w:type="dxa"/>
            <w:gridSpan w:val="2"/>
            <w:vMerge/>
            <w:vAlign w:val="center"/>
          </w:tcPr>
          <w:p w:rsidR="006C7696" w:rsidRDefault="006C7696" w:rsidP="002D4382">
            <w:pPr>
              <w:spacing w:line="360" w:lineRule="auto"/>
              <w:jc w:val="center"/>
              <w:rPr>
                <w:rFonts w:asciiTheme="minorEastAsia" w:hAnsiTheme="minorEastAsia"/>
                <w:sz w:val="24"/>
                <w:szCs w:val="24"/>
              </w:rPr>
            </w:pPr>
          </w:p>
        </w:tc>
        <w:tc>
          <w:tcPr>
            <w:tcW w:w="801" w:type="dxa"/>
            <w:vAlign w:val="center"/>
          </w:tcPr>
          <w:p w:rsidR="006C7696" w:rsidRDefault="006C7696" w:rsidP="002D4382">
            <w:pPr>
              <w:spacing w:line="360" w:lineRule="auto"/>
              <w:jc w:val="center"/>
              <w:rPr>
                <w:szCs w:val="21"/>
              </w:rPr>
            </w:pPr>
            <w:r>
              <w:rPr>
                <w:rFonts w:eastAsia="宋体"/>
                <w:szCs w:val="21"/>
              </w:rPr>
              <w:t>6</w:t>
            </w:r>
          </w:p>
        </w:tc>
        <w:tc>
          <w:tcPr>
            <w:tcW w:w="4820" w:type="dxa"/>
            <w:gridSpan w:val="5"/>
            <w:vAlign w:val="center"/>
          </w:tcPr>
          <w:p w:rsidR="006C7696" w:rsidRDefault="006C7696" w:rsidP="002D4382">
            <w:pPr>
              <w:pStyle w:val="TableParagraph"/>
              <w:spacing w:before="47"/>
              <w:rPr>
                <w:rFonts w:ascii="Times New Roman" w:hAnsi="Times New Roman" w:cs="Times New Roman"/>
                <w:sz w:val="21"/>
                <w:szCs w:val="21"/>
              </w:rPr>
            </w:pPr>
            <w:r>
              <w:rPr>
                <w:rFonts w:ascii="Times New Roman" w:hAnsi="Times New Roman" w:cs="Times New Roman"/>
                <w:sz w:val="21"/>
                <w:szCs w:val="21"/>
              </w:rPr>
              <w:t>关于全面实施</w:t>
            </w:r>
            <w:r>
              <w:rPr>
                <w:rFonts w:ascii="Times New Roman" w:hAnsi="Times New Roman" w:cs="Times New Roman"/>
                <w:sz w:val="21"/>
                <w:szCs w:val="21"/>
              </w:rPr>
              <w:t xml:space="preserve"> OBE </w:t>
            </w:r>
            <w:r>
              <w:rPr>
                <w:rFonts w:ascii="Times New Roman" w:hAnsi="Times New Roman" w:cs="Times New Roman"/>
                <w:sz w:val="21"/>
                <w:szCs w:val="21"/>
              </w:rPr>
              <w:t>模式本科教学管理和建设工作的决定</w:t>
            </w:r>
            <w:r>
              <w:rPr>
                <w:rFonts w:ascii="Times New Roman" w:hAnsi="Times New Roman" w:cs="Times New Roman"/>
                <w:sz w:val="21"/>
                <w:szCs w:val="21"/>
              </w:rPr>
              <w:t xml:space="preserve"> </w:t>
            </w:r>
          </w:p>
        </w:tc>
        <w:tc>
          <w:tcPr>
            <w:tcW w:w="1655" w:type="dxa"/>
            <w:vAlign w:val="center"/>
          </w:tcPr>
          <w:p w:rsidR="006C7696" w:rsidRDefault="006C7696" w:rsidP="002D4382">
            <w:pPr>
              <w:pStyle w:val="TableParagraph"/>
              <w:ind w:right="147"/>
              <w:jc w:val="both"/>
              <w:rPr>
                <w:rFonts w:ascii="Times New Roman" w:hAnsi="Times New Roman" w:cs="Times New Roman"/>
                <w:sz w:val="21"/>
                <w:szCs w:val="21"/>
              </w:rPr>
            </w:pPr>
            <w:r>
              <w:rPr>
                <w:rFonts w:ascii="Times New Roman" w:hAnsi="Times New Roman" w:cs="Times New Roman"/>
                <w:sz w:val="21"/>
                <w:szCs w:val="21"/>
              </w:rPr>
              <w:t>2018.06.05</w:t>
            </w:r>
          </w:p>
        </w:tc>
      </w:tr>
      <w:tr w:rsidR="006C7696" w:rsidTr="006C7696">
        <w:tblPrEx>
          <w:tblLook w:val="04A0" w:firstRow="1" w:lastRow="0" w:firstColumn="1" w:lastColumn="0" w:noHBand="0" w:noVBand="1"/>
        </w:tblPrEx>
        <w:trPr>
          <w:trHeight w:val="360"/>
        </w:trPr>
        <w:tc>
          <w:tcPr>
            <w:tcW w:w="2142" w:type="dxa"/>
            <w:gridSpan w:val="2"/>
            <w:vMerge/>
            <w:vAlign w:val="center"/>
          </w:tcPr>
          <w:p w:rsidR="006C7696" w:rsidRDefault="006C7696" w:rsidP="002D4382">
            <w:pPr>
              <w:spacing w:line="360" w:lineRule="auto"/>
              <w:jc w:val="center"/>
              <w:rPr>
                <w:rFonts w:asciiTheme="minorEastAsia" w:hAnsiTheme="minorEastAsia"/>
                <w:sz w:val="24"/>
                <w:szCs w:val="24"/>
              </w:rPr>
            </w:pPr>
          </w:p>
        </w:tc>
        <w:tc>
          <w:tcPr>
            <w:tcW w:w="801" w:type="dxa"/>
            <w:vAlign w:val="center"/>
          </w:tcPr>
          <w:p w:rsidR="006C7696" w:rsidRDefault="006C7696" w:rsidP="002D4382">
            <w:pPr>
              <w:spacing w:line="360" w:lineRule="auto"/>
              <w:jc w:val="center"/>
              <w:rPr>
                <w:szCs w:val="21"/>
              </w:rPr>
            </w:pPr>
            <w:r>
              <w:rPr>
                <w:rFonts w:eastAsia="宋体"/>
                <w:szCs w:val="21"/>
              </w:rPr>
              <w:t>7</w:t>
            </w:r>
          </w:p>
        </w:tc>
        <w:tc>
          <w:tcPr>
            <w:tcW w:w="4820" w:type="dxa"/>
            <w:gridSpan w:val="5"/>
            <w:vAlign w:val="center"/>
          </w:tcPr>
          <w:p w:rsidR="006C7696" w:rsidRDefault="006C7696" w:rsidP="002D4382">
            <w:pPr>
              <w:pStyle w:val="TableParagraph"/>
              <w:spacing w:before="67"/>
              <w:ind w:right="193"/>
              <w:rPr>
                <w:rFonts w:ascii="Times New Roman" w:hAnsi="Times New Roman" w:cs="Times New Roman"/>
                <w:sz w:val="21"/>
                <w:szCs w:val="21"/>
              </w:rPr>
            </w:pPr>
            <w:r>
              <w:rPr>
                <w:rFonts w:ascii="Times New Roman" w:hAnsi="Times New Roman" w:cs="Times New Roman"/>
                <w:sz w:val="21"/>
                <w:szCs w:val="21"/>
              </w:rPr>
              <w:t>武昌首义学院实践创新学分管理办法</w:t>
            </w:r>
          </w:p>
        </w:tc>
        <w:tc>
          <w:tcPr>
            <w:tcW w:w="1655" w:type="dxa"/>
            <w:vAlign w:val="center"/>
          </w:tcPr>
          <w:p w:rsidR="006C7696" w:rsidRDefault="006C7696" w:rsidP="002D4382">
            <w:pPr>
              <w:pStyle w:val="TableParagraph"/>
              <w:spacing w:before="79" w:line="301" w:lineRule="exact"/>
              <w:ind w:right="147"/>
              <w:jc w:val="both"/>
              <w:rPr>
                <w:rFonts w:ascii="Times New Roman" w:hAnsi="Times New Roman" w:cs="Times New Roman"/>
                <w:sz w:val="21"/>
                <w:szCs w:val="21"/>
              </w:rPr>
            </w:pPr>
            <w:r>
              <w:rPr>
                <w:rFonts w:ascii="Times New Roman" w:hAnsi="Times New Roman" w:cs="Times New Roman"/>
                <w:sz w:val="21"/>
                <w:szCs w:val="21"/>
              </w:rPr>
              <w:t>2016.12.09</w:t>
            </w:r>
          </w:p>
        </w:tc>
      </w:tr>
      <w:tr w:rsidR="006C7696" w:rsidTr="006C7696">
        <w:tblPrEx>
          <w:tblLook w:val="04A0" w:firstRow="1" w:lastRow="0" w:firstColumn="1" w:lastColumn="0" w:noHBand="0" w:noVBand="1"/>
        </w:tblPrEx>
        <w:trPr>
          <w:trHeight w:val="360"/>
        </w:trPr>
        <w:tc>
          <w:tcPr>
            <w:tcW w:w="2142" w:type="dxa"/>
            <w:gridSpan w:val="2"/>
            <w:vMerge/>
            <w:vAlign w:val="center"/>
          </w:tcPr>
          <w:p w:rsidR="006C7696" w:rsidRDefault="006C7696" w:rsidP="002D4382">
            <w:pPr>
              <w:spacing w:line="360" w:lineRule="auto"/>
              <w:jc w:val="center"/>
              <w:rPr>
                <w:rFonts w:asciiTheme="minorEastAsia" w:hAnsiTheme="minorEastAsia"/>
                <w:sz w:val="24"/>
                <w:szCs w:val="24"/>
              </w:rPr>
            </w:pPr>
          </w:p>
        </w:tc>
        <w:tc>
          <w:tcPr>
            <w:tcW w:w="801" w:type="dxa"/>
            <w:vAlign w:val="center"/>
          </w:tcPr>
          <w:p w:rsidR="006C7696" w:rsidRDefault="006C7696" w:rsidP="002D4382">
            <w:pPr>
              <w:spacing w:line="360" w:lineRule="auto"/>
              <w:jc w:val="center"/>
              <w:rPr>
                <w:szCs w:val="21"/>
              </w:rPr>
            </w:pPr>
            <w:r>
              <w:rPr>
                <w:rFonts w:eastAsia="宋体"/>
                <w:szCs w:val="21"/>
              </w:rPr>
              <w:t>8</w:t>
            </w:r>
          </w:p>
        </w:tc>
        <w:tc>
          <w:tcPr>
            <w:tcW w:w="4820" w:type="dxa"/>
            <w:gridSpan w:val="5"/>
            <w:vAlign w:val="center"/>
          </w:tcPr>
          <w:p w:rsidR="006C7696" w:rsidRDefault="006C7696" w:rsidP="002D4382">
            <w:pPr>
              <w:pStyle w:val="TableParagraph"/>
              <w:spacing w:before="47"/>
              <w:rPr>
                <w:rFonts w:ascii="Times New Roman" w:hAnsi="Times New Roman" w:cs="Times New Roman"/>
                <w:sz w:val="21"/>
                <w:szCs w:val="21"/>
              </w:rPr>
            </w:pPr>
            <w:r>
              <w:rPr>
                <w:rFonts w:ascii="Times New Roman" w:hAnsi="Times New Roman" w:cs="Times New Roman"/>
                <w:sz w:val="21"/>
                <w:szCs w:val="21"/>
              </w:rPr>
              <w:t>武昌首义学院</w:t>
            </w:r>
            <w:r>
              <w:rPr>
                <w:rFonts w:ascii="Times New Roman" w:hAnsi="Times New Roman" w:cs="Times New Roman"/>
                <w:sz w:val="21"/>
                <w:szCs w:val="21"/>
              </w:rPr>
              <w:t>“</w:t>
            </w:r>
            <w:r>
              <w:rPr>
                <w:rFonts w:ascii="Times New Roman" w:hAnsi="Times New Roman" w:cs="Times New Roman"/>
                <w:sz w:val="21"/>
                <w:szCs w:val="21"/>
              </w:rPr>
              <w:t>大学生创新创业训练计划</w:t>
            </w:r>
            <w:r>
              <w:rPr>
                <w:rFonts w:ascii="Times New Roman" w:hAnsi="Times New Roman" w:cs="Times New Roman"/>
                <w:sz w:val="21"/>
                <w:szCs w:val="21"/>
              </w:rPr>
              <w:t>”</w:t>
            </w:r>
            <w:r>
              <w:rPr>
                <w:rFonts w:ascii="Times New Roman" w:hAnsi="Times New Roman" w:cs="Times New Roman"/>
                <w:sz w:val="21"/>
                <w:szCs w:val="21"/>
              </w:rPr>
              <w:t>管理办法</w:t>
            </w:r>
          </w:p>
        </w:tc>
        <w:tc>
          <w:tcPr>
            <w:tcW w:w="1655" w:type="dxa"/>
            <w:vAlign w:val="center"/>
          </w:tcPr>
          <w:p w:rsidR="006C7696" w:rsidRDefault="006C7696" w:rsidP="002D4382">
            <w:pPr>
              <w:pStyle w:val="TableParagraph"/>
              <w:ind w:right="147"/>
              <w:jc w:val="both"/>
              <w:rPr>
                <w:rFonts w:ascii="Times New Roman" w:hAnsi="Times New Roman" w:cs="Times New Roman"/>
                <w:sz w:val="21"/>
                <w:szCs w:val="21"/>
              </w:rPr>
            </w:pPr>
            <w:r>
              <w:rPr>
                <w:rFonts w:ascii="Times New Roman" w:hAnsi="Times New Roman" w:cs="Times New Roman"/>
                <w:sz w:val="21"/>
                <w:szCs w:val="21"/>
              </w:rPr>
              <w:t>2017.03.14</w:t>
            </w:r>
          </w:p>
        </w:tc>
      </w:tr>
      <w:tr w:rsidR="006C7696" w:rsidTr="006C7696">
        <w:tblPrEx>
          <w:tblLook w:val="04A0" w:firstRow="1" w:lastRow="0" w:firstColumn="1" w:lastColumn="0" w:noHBand="0" w:noVBand="1"/>
        </w:tblPrEx>
        <w:trPr>
          <w:trHeight w:val="360"/>
        </w:trPr>
        <w:tc>
          <w:tcPr>
            <w:tcW w:w="2142" w:type="dxa"/>
            <w:gridSpan w:val="2"/>
            <w:vMerge/>
            <w:vAlign w:val="center"/>
          </w:tcPr>
          <w:p w:rsidR="006C7696" w:rsidRDefault="006C7696" w:rsidP="002D4382">
            <w:pPr>
              <w:spacing w:line="360" w:lineRule="auto"/>
              <w:jc w:val="center"/>
              <w:rPr>
                <w:rFonts w:asciiTheme="minorEastAsia" w:hAnsiTheme="minorEastAsia"/>
                <w:sz w:val="24"/>
                <w:szCs w:val="24"/>
              </w:rPr>
            </w:pPr>
          </w:p>
        </w:tc>
        <w:tc>
          <w:tcPr>
            <w:tcW w:w="801" w:type="dxa"/>
            <w:vAlign w:val="center"/>
          </w:tcPr>
          <w:p w:rsidR="006C7696" w:rsidRDefault="006C7696" w:rsidP="002D4382">
            <w:pPr>
              <w:spacing w:line="360" w:lineRule="auto"/>
              <w:jc w:val="center"/>
              <w:rPr>
                <w:szCs w:val="21"/>
              </w:rPr>
            </w:pPr>
            <w:r>
              <w:rPr>
                <w:rFonts w:eastAsia="宋体"/>
                <w:szCs w:val="21"/>
              </w:rPr>
              <w:t>9</w:t>
            </w:r>
          </w:p>
        </w:tc>
        <w:tc>
          <w:tcPr>
            <w:tcW w:w="4820" w:type="dxa"/>
            <w:gridSpan w:val="5"/>
            <w:vAlign w:val="center"/>
          </w:tcPr>
          <w:p w:rsidR="006C7696" w:rsidRDefault="006C7696" w:rsidP="002D4382">
            <w:pPr>
              <w:pStyle w:val="TableParagraph"/>
              <w:spacing w:before="53" w:line="292" w:lineRule="exact"/>
              <w:rPr>
                <w:rFonts w:ascii="Times New Roman" w:hAnsi="Times New Roman" w:cs="Times New Roman"/>
                <w:sz w:val="21"/>
                <w:szCs w:val="21"/>
              </w:rPr>
            </w:pPr>
            <w:r>
              <w:rPr>
                <w:rFonts w:ascii="Times New Roman" w:hAnsi="Times New Roman" w:cs="Times New Roman"/>
                <w:sz w:val="21"/>
                <w:szCs w:val="21"/>
              </w:rPr>
              <w:t>武昌首义学院课程建设与评估办法</w:t>
            </w:r>
          </w:p>
        </w:tc>
        <w:tc>
          <w:tcPr>
            <w:tcW w:w="1655" w:type="dxa"/>
            <w:vAlign w:val="center"/>
          </w:tcPr>
          <w:p w:rsidR="006C7696" w:rsidRDefault="006C7696" w:rsidP="002D4382">
            <w:pPr>
              <w:pStyle w:val="TableParagraph"/>
              <w:spacing w:before="1"/>
              <w:ind w:right="147"/>
              <w:jc w:val="both"/>
              <w:rPr>
                <w:rFonts w:ascii="Times New Roman" w:hAnsi="Times New Roman" w:cs="Times New Roman"/>
                <w:sz w:val="21"/>
                <w:szCs w:val="21"/>
              </w:rPr>
            </w:pPr>
            <w:r>
              <w:rPr>
                <w:rFonts w:ascii="Times New Roman" w:hAnsi="Times New Roman" w:cs="Times New Roman"/>
                <w:sz w:val="21"/>
                <w:szCs w:val="21"/>
              </w:rPr>
              <w:t>2019.06.26</w:t>
            </w:r>
          </w:p>
        </w:tc>
      </w:tr>
      <w:tr w:rsidR="006C7696" w:rsidTr="006C7696">
        <w:tblPrEx>
          <w:tblLook w:val="04A0" w:firstRow="1" w:lastRow="0" w:firstColumn="1" w:lastColumn="0" w:noHBand="0" w:noVBand="1"/>
        </w:tblPrEx>
        <w:trPr>
          <w:trHeight w:val="77"/>
        </w:trPr>
        <w:tc>
          <w:tcPr>
            <w:tcW w:w="2142" w:type="dxa"/>
            <w:gridSpan w:val="2"/>
            <w:vMerge/>
            <w:vAlign w:val="center"/>
          </w:tcPr>
          <w:p w:rsidR="006C7696" w:rsidRDefault="006C7696" w:rsidP="002D4382">
            <w:pPr>
              <w:spacing w:line="360" w:lineRule="auto"/>
              <w:jc w:val="center"/>
              <w:rPr>
                <w:rFonts w:asciiTheme="minorEastAsia" w:hAnsiTheme="minorEastAsia"/>
                <w:sz w:val="24"/>
                <w:szCs w:val="24"/>
              </w:rPr>
            </w:pPr>
          </w:p>
        </w:tc>
        <w:tc>
          <w:tcPr>
            <w:tcW w:w="801" w:type="dxa"/>
            <w:vAlign w:val="center"/>
          </w:tcPr>
          <w:p w:rsidR="006C7696" w:rsidRDefault="006C7696" w:rsidP="002D4382">
            <w:pPr>
              <w:spacing w:line="360" w:lineRule="auto"/>
              <w:jc w:val="center"/>
              <w:rPr>
                <w:szCs w:val="21"/>
              </w:rPr>
            </w:pPr>
            <w:r>
              <w:rPr>
                <w:rFonts w:eastAsia="宋体"/>
                <w:szCs w:val="21"/>
              </w:rPr>
              <w:t>10</w:t>
            </w:r>
          </w:p>
        </w:tc>
        <w:tc>
          <w:tcPr>
            <w:tcW w:w="4820" w:type="dxa"/>
            <w:gridSpan w:val="5"/>
            <w:vAlign w:val="center"/>
          </w:tcPr>
          <w:p w:rsidR="006C7696" w:rsidRDefault="006C7696" w:rsidP="002D4382">
            <w:pPr>
              <w:pStyle w:val="TableParagraph"/>
              <w:spacing w:before="47"/>
              <w:rPr>
                <w:rFonts w:ascii="Times New Roman" w:eastAsiaTheme="minorEastAsia" w:hAnsi="Times New Roman" w:cs="Times New Roman"/>
                <w:sz w:val="21"/>
                <w:szCs w:val="21"/>
              </w:rPr>
            </w:pPr>
            <w:r>
              <w:rPr>
                <w:rFonts w:ascii="Times New Roman" w:hAnsi="Times New Roman" w:cs="Times New Roman"/>
                <w:sz w:val="21"/>
                <w:szCs w:val="21"/>
              </w:rPr>
              <w:t>关于修订</w:t>
            </w:r>
            <w:r>
              <w:rPr>
                <w:rFonts w:ascii="Times New Roman" w:hAnsi="Times New Roman" w:cs="Times New Roman"/>
                <w:sz w:val="21"/>
                <w:szCs w:val="21"/>
              </w:rPr>
              <w:t xml:space="preserve"> 2018 </w:t>
            </w:r>
            <w:r>
              <w:rPr>
                <w:rFonts w:ascii="Times New Roman" w:hAnsi="Times New Roman" w:cs="Times New Roman"/>
                <w:sz w:val="21"/>
                <w:szCs w:val="21"/>
              </w:rPr>
              <w:t>年版本科专业人才培养方案的指导性意见</w:t>
            </w:r>
          </w:p>
        </w:tc>
        <w:tc>
          <w:tcPr>
            <w:tcW w:w="1655" w:type="dxa"/>
            <w:vAlign w:val="center"/>
          </w:tcPr>
          <w:p w:rsidR="006C7696" w:rsidRDefault="006C7696" w:rsidP="002D4382">
            <w:pPr>
              <w:pStyle w:val="TableParagraph"/>
              <w:spacing w:before="9"/>
              <w:jc w:val="both"/>
              <w:rPr>
                <w:rFonts w:ascii="Times New Roman" w:eastAsiaTheme="minorEastAsia" w:hAnsi="Times New Roman" w:cs="Times New Roman"/>
                <w:sz w:val="21"/>
                <w:szCs w:val="21"/>
              </w:rPr>
            </w:pPr>
            <w:r>
              <w:rPr>
                <w:rFonts w:ascii="Times New Roman" w:hAnsi="Times New Roman" w:cs="Times New Roman"/>
                <w:sz w:val="21"/>
                <w:szCs w:val="21"/>
              </w:rPr>
              <w:t>2017.12.26</w:t>
            </w:r>
          </w:p>
        </w:tc>
      </w:tr>
    </w:tbl>
    <w:p w:rsidR="00BD1F55" w:rsidRPr="00C825AE" w:rsidRDefault="00BD1F55" w:rsidP="00BD1F55">
      <w:pPr>
        <w:rPr>
          <w:rFonts w:ascii="黑体" w:eastAsia="黑体" w:hAnsi="黑体" w:cs="Times New Roman"/>
          <w:bCs/>
          <w:sz w:val="32"/>
          <w:szCs w:val="32"/>
        </w:rPr>
      </w:pPr>
      <w:r w:rsidRPr="002A03E5">
        <w:rPr>
          <w:rFonts w:ascii="黑体" w:eastAsia="黑体" w:hAnsi="黑体" w:cs="Times New Roman"/>
          <w:sz w:val="36"/>
          <w:szCs w:val="36"/>
        </w:rPr>
        <w:br w:type="page"/>
      </w:r>
      <w:r w:rsidRPr="00C825AE">
        <w:rPr>
          <w:rFonts w:ascii="黑体" w:eastAsia="黑体" w:hAnsi="黑体" w:cs="Times New Roman" w:hint="eastAsia"/>
          <w:sz w:val="32"/>
          <w:szCs w:val="32"/>
        </w:rPr>
        <w:lastRenderedPageBreak/>
        <w:t>二、</w:t>
      </w:r>
      <w:r w:rsidRPr="00C825AE">
        <w:rPr>
          <w:rFonts w:ascii="黑体" w:eastAsia="黑体" w:hAnsi="黑体" w:cs="Times New Roman" w:hint="eastAsia"/>
          <w:bCs/>
          <w:sz w:val="32"/>
          <w:szCs w:val="32"/>
        </w:rPr>
        <w:t>报送专业情况</w:t>
      </w:r>
    </w:p>
    <w:p w:rsidR="00BD1F55" w:rsidRPr="002A03E5" w:rsidRDefault="00BD1F55" w:rsidP="00BD1F55">
      <w:pPr>
        <w:rPr>
          <w:rFonts w:ascii="楷体" w:eastAsia="楷体" w:hAnsi="楷体" w:cs="Times New Roman"/>
          <w:b/>
          <w:sz w:val="32"/>
          <w:szCs w:val="32"/>
        </w:rPr>
      </w:pPr>
      <w:r w:rsidRPr="002A03E5">
        <w:rPr>
          <w:rFonts w:ascii="楷体" w:eastAsia="楷体" w:hAnsi="楷体" w:cs="Times New Roman" w:hint="eastAsia"/>
          <w:b/>
          <w:sz w:val="32"/>
          <w:szCs w:val="32"/>
        </w:rPr>
        <w:t>1.专业基本情况</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735"/>
        <w:gridCol w:w="2453"/>
        <w:gridCol w:w="1941"/>
      </w:tblGrid>
      <w:tr w:rsidR="00BD1F55" w:rsidRPr="002A03E5" w:rsidTr="006D4E1B">
        <w:trPr>
          <w:cantSplit/>
          <w:trHeight w:val="567"/>
        </w:trPr>
        <w:tc>
          <w:tcPr>
            <w:tcW w:w="2088"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专业名称</w:t>
            </w:r>
          </w:p>
        </w:tc>
        <w:tc>
          <w:tcPr>
            <w:tcW w:w="1735" w:type="dxa"/>
            <w:vAlign w:val="center"/>
          </w:tcPr>
          <w:p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专业代码</w:t>
            </w:r>
          </w:p>
        </w:tc>
        <w:tc>
          <w:tcPr>
            <w:tcW w:w="1941" w:type="dxa"/>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2088"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修业年限</w:t>
            </w:r>
          </w:p>
        </w:tc>
        <w:tc>
          <w:tcPr>
            <w:tcW w:w="1735" w:type="dxa"/>
            <w:vAlign w:val="center"/>
          </w:tcPr>
          <w:p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学位授予门类</w:t>
            </w:r>
          </w:p>
        </w:tc>
        <w:tc>
          <w:tcPr>
            <w:tcW w:w="1941" w:type="dxa"/>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2088"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w:t>
            </w:r>
            <w:r w:rsidRPr="002A03E5">
              <w:rPr>
                <w:rFonts w:ascii="Times New Roman" w:eastAsia="仿宋_GB2312" w:hAnsi="Times New Roman" w:cs="Times New Roman"/>
                <w:sz w:val="24"/>
                <w:szCs w:val="24"/>
              </w:rPr>
              <w:t>设立</w:t>
            </w:r>
            <w:r w:rsidRPr="002A03E5">
              <w:rPr>
                <w:rFonts w:ascii="Times New Roman" w:eastAsia="仿宋_GB2312" w:hAnsi="Times New Roman" w:cs="Times New Roman" w:hint="eastAsia"/>
                <w:sz w:val="24"/>
                <w:szCs w:val="24"/>
              </w:rPr>
              <w:t>时间</w:t>
            </w:r>
          </w:p>
        </w:tc>
        <w:tc>
          <w:tcPr>
            <w:tcW w:w="1735" w:type="dxa"/>
            <w:vAlign w:val="center"/>
          </w:tcPr>
          <w:p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所在院系名称</w:t>
            </w:r>
          </w:p>
        </w:tc>
        <w:tc>
          <w:tcPr>
            <w:tcW w:w="1941" w:type="dxa"/>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2088"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专业总学分</w:t>
            </w:r>
          </w:p>
        </w:tc>
        <w:tc>
          <w:tcPr>
            <w:tcW w:w="1735" w:type="dxa"/>
            <w:vAlign w:val="center"/>
          </w:tcPr>
          <w:p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专业总学时</w:t>
            </w:r>
          </w:p>
        </w:tc>
        <w:tc>
          <w:tcPr>
            <w:tcW w:w="1941" w:type="dxa"/>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3823" w:type="dxa"/>
            <w:gridSpan w:val="2"/>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实践教学环节学分占总学分比例</w:t>
            </w:r>
          </w:p>
        </w:tc>
        <w:tc>
          <w:tcPr>
            <w:tcW w:w="4394" w:type="dxa"/>
            <w:gridSpan w:val="2"/>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3823" w:type="dxa"/>
            <w:gridSpan w:val="2"/>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本专业教授给本科生上课的比例</w:t>
            </w:r>
          </w:p>
        </w:tc>
        <w:tc>
          <w:tcPr>
            <w:tcW w:w="4394" w:type="dxa"/>
            <w:gridSpan w:val="2"/>
            <w:vAlign w:val="center"/>
          </w:tcPr>
          <w:p w:rsidR="00BD1F55" w:rsidRPr="002A03E5" w:rsidRDefault="00BD1F55" w:rsidP="006D4E1B">
            <w:pPr>
              <w:jc w:val="center"/>
              <w:rPr>
                <w:rFonts w:ascii="Times New Roman" w:eastAsia="仿宋_GB2312" w:hAnsi="Times New Roman" w:cs="Times New Roman"/>
                <w:sz w:val="24"/>
                <w:szCs w:val="24"/>
              </w:rPr>
            </w:pPr>
          </w:p>
        </w:tc>
      </w:tr>
    </w:tbl>
    <w:p w:rsidR="00BD1F55" w:rsidRDefault="00BD1F55" w:rsidP="00BD1F55">
      <w:pPr>
        <w:rPr>
          <w:rFonts w:ascii="仿宋" w:eastAsia="仿宋" w:hAnsi="仿宋" w:cs="Times New Roman"/>
          <w:sz w:val="24"/>
          <w:szCs w:val="24"/>
        </w:rPr>
      </w:pPr>
      <w:r w:rsidRPr="002A03E5">
        <w:rPr>
          <w:rFonts w:ascii="仿宋" w:eastAsia="仿宋" w:hAnsi="仿宋" w:cs="Times New Roman"/>
          <w:sz w:val="24"/>
          <w:szCs w:val="24"/>
        </w:rPr>
        <w:t>注</w:t>
      </w:r>
      <w:r w:rsidRPr="002A03E5">
        <w:rPr>
          <w:rFonts w:ascii="仿宋" w:eastAsia="仿宋" w:hAnsi="仿宋" w:cs="Times New Roman" w:hint="eastAsia"/>
          <w:sz w:val="24"/>
          <w:szCs w:val="24"/>
        </w:rPr>
        <w:t>：以上数据填报口径为2</w:t>
      </w:r>
      <w:r w:rsidRPr="002A03E5">
        <w:rPr>
          <w:rFonts w:ascii="仿宋" w:eastAsia="仿宋" w:hAnsi="仿宋" w:cs="Times New Roman"/>
          <w:sz w:val="24"/>
          <w:szCs w:val="24"/>
        </w:rPr>
        <w:t>018</w:t>
      </w:r>
      <w:r w:rsidRPr="002A03E5">
        <w:rPr>
          <w:rFonts w:ascii="仿宋" w:eastAsia="仿宋" w:hAnsi="仿宋" w:cs="Times New Roman" w:hint="eastAsia"/>
          <w:sz w:val="24"/>
          <w:szCs w:val="24"/>
        </w:rPr>
        <w:t>-</w:t>
      </w:r>
      <w:r w:rsidRPr="002A03E5">
        <w:rPr>
          <w:rFonts w:ascii="仿宋" w:eastAsia="仿宋" w:hAnsi="仿宋" w:cs="Times New Roman"/>
          <w:sz w:val="24"/>
          <w:szCs w:val="24"/>
        </w:rPr>
        <w:t>2019学年数据</w:t>
      </w:r>
      <w:r w:rsidRPr="002A03E5">
        <w:rPr>
          <w:rFonts w:ascii="仿宋" w:eastAsia="仿宋" w:hAnsi="仿宋" w:cs="Times New Roman" w:hint="eastAsia"/>
          <w:sz w:val="24"/>
          <w:szCs w:val="24"/>
        </w:rPr>
        <w:t>。</w:t>
      </w:r>
    </w:p>
    <w:p w:rsidR="00BD1F55" w:rsidRPr="002A03E5" w:rsidRDefault="00BD1F55" w:rsidP="00BD1F55">
      <w:pPr>
        <w:rPr>
          <w:rFonts w:ascii="楷体" w:eastAsia="楷体" w:hAnsi="楷体" w:cs="Times New Roman"/>
          <w:b/>
          <w:sz w:val="32"/>
          <w:szCs w:val="32"/>
        </w:rPr>
      </w:pPr>
      <w:r w:rsidRPr="002A03E5">
        <w:rPr>
          <w:rFonts w:ascii="楷体" w:eastAsia="楷体" w:hAnsi="楷体" w:cs="Times New Roman" w:hint="eastAsia"/>
          <w:b/>
          <w:sz w:val="32"/>
          <w:szCs w:val="32"/>
        </w:rPr>
        <w:t>2.专业负责人基本情况</w:t>
      </w:r>
    </w:p>
    <w:tbl>
      <w:tblPr>
        <w:tblW w:w="49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3"/>
        <w:gridCol w:w="1595"/>
        <w:gridCol w:w="1311"/>
        <w:gridCol w:w="727"/>
        <w:gridCol w:w="1747"/>
        <w:gridCol w:w="727"/>
        <w:gridCol w:w="806"/>
        <w:gridCol w:w="804"/>
      </w:tblGrid>
      <w:tr w:rsidR="00BD1F55" w:rsidRPr="002A03E5" w:rsidTr="006D4E1B">
        <w:trPr>
          <w:trHeight w:val="567"/>
          <w:jc w:val="center"/>
        </w:trPr>
        <w:tc>
          <w:tcPr>
            <w:tcW w:w="433"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姓名</w:t>
            </w:r>
          </w:p>
        </w:tc>
        <w:tc>
          <w:tcPr>
            <w:tcW w:w="944"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p>
        </w:tc>
        <w:tc>
          <w:tcPr>
            <w:tcW w:w="776"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性别</w:t>
            </w:r>
          </w:p>
        </w:tc>
        <w:tc>
          <w:tcPr>
            <w:tcW w:w="430"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1034"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专业技术职务</w:t>
            </w:r>
          </w:p>
        </w:tc>
        <w:tc>
          <w:tcPr>
            <w:tcW w:w="430"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7"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学历</w:t>
            </w:r>
          </w:p>
        </w:tc>
        <w:tc>
          <w:tcPr>
            <w:tcW w:w="476"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trHeight w:val="567"/>
          <w:jc w:val="center"/>
        </w:trPr>
        <w:tc>
          <w:tcPr>
            <w:tcW w:w="433"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944"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776"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出生年月</w:t>
            </w:r>
          </w:p>
        </w:tc>
        <w:tc>
          <w:tcPr>
            <w:tcW w:w="430"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1034"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行政职务</w:t>
            </w:r>
          </w:p>
        </w:tc>
        <w:tc>
          <w:tcPr>
            <w:tcW w:w="430"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7"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学位</w:t>
            </w:r>
          </w:p>
        </w:tc>
        <w:tc>
          <w:tcPr>
            <w:tcW w:w="476"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trHeight w:val="3673"/>
          <w:jc w:val="center"/>
        </w:trPr>
        <w:tc>
          <w:tcPr>
            <w:tcW w:w="1377" w:type="pct"/>
            <w:gridSpan w:val="2"/>
            <w:vAlign w:val="center"/>
          </w:tcPr>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研究方向和近三年</w:t>
            </w:r>
          </w:p>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主讲的本科课程</w:t>
            </w:r>
          </w:p>
        </w:tc>
        <w:tc>
          <w:tcPr>
            <w:tcW w:w="3623" w:type="pct"/>
            <w:gridSpan w:val="6"/>
            <w:vAlign w:val="center"/>
          </w:tcPr>
          <w:p w:rsidR="00BD1F55" w:rsidRPr="002A03E5" w:rsidRDefault="00BD1F55" w:rsidP="006D4E1B">
            <w:pPr>
              <w:jc w:val="left"/>
              <w:rPr>
                <w:rFonts w:ascii="Times New Roman" w:eastAsia="仿宋_GB2312" w:hAnsi="Times New Roman" w:cs="Times New Roman"/>
                <w:sz w:val="24"/>
                <w:szCs w:val="24"/>
              </w:rPr>
            </w:pPr>
          </w:p>
        </w:tc>
      </w:tr>
    </w:tbl>
    <w:p w:rsidR="00BD1F55" w:rsidRPr="002A03E5" w:rsidRDefault="00BD1F55" w:rsidP="00BD1F55">
      <w:pPr>
        <w:rPr>
          <w:rFonts w:ascii="楷体" w:eastAsia="楷体" w:hAnsi="楷体" w:cs="宋体"/>
          <w:b/>
          <w:kern w:val="0"/>
          <w:sz w:val="32"/>
          <w:szCs w:val="32"/>
        </w:rPr>
      </w:pPr>
      <w:r w:rsidRPr="002A03E5">
        <w:rPr>
          <w:rFonts w:ascii="楷体" w:eastAsia="楷体" w:hAnsi="楷体" w:cs="宋体" w:hint="eastAsia"/>
          <w:b/>
          <w:kern w:val="0"/>
          <w:sz w:val="32"/>
          <w:szCs w:val="32"/>
        </w:rPr>
        <w:t>3.近</w:t>
      </w:r>
      <w:r w:rsidRPr="002A03E5">
        <w:rPr>
          <w:rFonts w:ascii="楷体" w:eastAsia="楷体" w:hAnsi="楷体" w:cs="宋体"/>
          <w:b/>
          <w:kern w:val="0"/>
          <w:sz w:val="32"/>
          <w:szCs w:val="32"/>
        </w:rPr>
        <w:t>3</w:t>
      </w:r>
      <w:r w:rsidRPr="002A03E5">
        <w:rPr>
          <w:rFonts w:ascii="楷体" w:eastAsia="楷体" w:hAnsi="楷体" w:cs="宋体" w:hint="eastAsia"/>
          <w:b/>
          <w:kern w:val="0"/>
          <w:sz w:val="32"/>
          <w:szCs w:val="32"/>
        </w:rPr>
        <w:t>年本专业毕业生就业（升学）情况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319"/>
        <w:gridCol w:w="1583"/>
        <w:gridCol w:w="1583"/>
        <w:gridCol w:w="1319"/>
        <w:gridCol w:w="1621"/>
      </w:tblGrid>
      <w:tr w:rsidR="00BD1F55" w:rsidRPr="002A03E5" w:rsidTr="006D4E1B">
        <w:trPr>
          <w:trHeight w:val="567"/>
          <w:jc w:val="center"/>
        </w:trPr>
        <w:tc>
          <w:tcPr>
            <w:tcW w:w="643"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年份</w:t>
            </w:r>
          </w:p>
        </w:tc>
        <w:tc>
          <w:tcPr>
            <w:tcW w:w="774" w:type="pct"/>
            <w:shd w:val="clear" w:color="auto" w:fill="auto"/>
            <w:vAlign w:val="center"/>
          </w:tcPr>
          <w:p w:rsidR="00BD1F5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毕业生</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c>
          <w:tcPr>
            <w:tcW w:w="929" w:type="pct"/>
            <w:shd w:val="clear" w:color="auto" w:fill="auto"/>
            <w:vAlign w:val="center"/>
          </w:tcPr>
          <w:p w:rsidR="00BD1F5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境内升学</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c>
          <w:tcPr>
            <w:tcW w:w="929" w:type="pct"/>
            <w:shd w:val="clear" w:color="auto" w:fill="auto"/>
            <w:vAlign w:val="center"/>
          </w:tcPr>
          <w:p w:rsidR="00BD1F5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境外升学</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c>
          <w:tcPr>
            <w:tcW w:w="774"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就业人数</w:t>
            </w:r>
          </w:p>
        </w:tc>
        <w:tc>
          <w:tcPr>
            <w:tcW w:w="951" w:type="pct"/>
            <w:vAlign w:val="center"/>
          </w:tcPr>
          <w:p w:rsidR="00BD1F5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自主创业</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r>
      <w:tr w:rsidR="00BD1F55" w:rsidRPr="002A03E5" w:rsidTr="006D4E1B">
        <w:trPr>
          <w:trHeight w:val="567"/>
          <w:jc w:val="center"/>
        </w:trPr>
        <w:tc>
          <w:tcPr>
            <w:tcW w:w="643" w:type="pct"/>
            <w:shd w:val="clear" w:color="auto" w:fill="auto"/>
            <w:noWrap/>
            <w:vAlign w:val="center"/>
          </w:tcPr>
          <w:p w:rsidR="00BD1F55" w:rsidRPr="002A03E5" w:rsidRDefault="00BD1F55" w:rsidP="006B52E3">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201</w:t>
            </w:r>
            <w:r w:rsidR="006B52E3">
              <w:rPr>
                <w:rFonts w:ascii="Times New Roman" w:eastAsia="仿宋_GB2312" w:hAnsi="Times New Roman" w:cs="Times New Roman" w:hint="eastAsia"/>
                <w:sz w:val="24"/>
                <w:szCs w:val="24"/>
              </w:rPr>
              <w:t>9</w:t>
            </w:r>
            <w:r w:rsidRPr="002A03E5">
              <w:rPr>
                <w:rFonts w:ascii="Times New Roman" w:eastAsia="仿宋_GB2312" w:hAnsi="Times New Roman" w:cs="Times New Roman" w:hint="eastAsia"/>
                <w:sz w:val="24"/>
                <w:szCs w:val="24"/>
              </w:rPr>
              <w:t>年</w:t>
            </w:r>
          </w:p>
        </w:tc>
        <w:tc>
          <w:tcPr>
            <w:tcW w:w="774"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774"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5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trHeight w:val="567"/>
          <w:jc w:val="center"/>
        </w:trPr>
        <w:tc>
          <w:tcPr>
            <w:tcW w:w="643" w:type="pct"/>
            <w:shd w:val="clear" w:color="auto" w:fill="auto"/>
            <w:noWrap/>
            <w:vAlign w:val="center"/>
          </w:tcPr>
          <w:p w:rsidR="00BD1F55" w:rsidRPr="002A03E5" w:rsidRDefault="00BD1F55" w:rsidP="006B52E3">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201</w:t>
            </w:r>
            <w:r w:rsidR="006B52E3">
              <w:rPr>
                <w:rFonts w:ascii="Times New Roman" w:eastAsia="仿宋_GB2312" w:hAnsi="Times New Roman" w:cs="Times New Roman" w:hint="eastAsia"/>
                <w:sz w:val="24"/>
                <w:szCs w:val="24"/>
              </w:rPr>
              <w:t>8</w:t>
            </w:r>
            <w:r w:rsidRPr="002A03E5">
              <w:rPr>
                <w:rFonts w:ascii="Times New Roman" w:eastAsia="仿宋_GB2312" w:hAnsi="Times New Roman" w:cs="Times New Roman" w:hint="eastAsia"/>
                <w:sz w:val="24"/>
                <w:szCs w:val="24"/>
              </w:rPr>
              <w:t>年</w:t>
            </w:r>
          </w:p>
        </w:tc>
        <w:tc>
          <w:tcPr>
            <w:tcW w:w="774"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774"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5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trHeight w:val="567"/>
          <w:jc w:val="center"/>
        </w:trPr>
        <w:tc>
          <w:tcPr>
            <w:tcW w:w="643" w:type="pct"/>
            <w:shd w:val="clear" w:color="auto" w:fill="auto"/>
            <w:noWrap/>
            <w:vAlign w:val="center"/>
          </w:tcPr>
          <w:p w:rsidR="00BD1F55" w:rsidRPr="002A03E5" w:rsidRDefault="00BD1F55" w:rsidP="006B52E3">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201</w:t>
            </w:r>
            <w:r w:rsidR="006B52E3">
              <w:rPr>
                <w:rFonts w:ascii="Times New Roman" w:eastAsia="仿宋_GB2312" w:hAnsi="Times New Roman" w:cs="Times New Roman" w:hint="eastAsia"/>
                <w:sz w:val="24"/>
                <w:szCs w:val="24"/>
              </w:rPr>
              <w:t>7</w:t>
            </w:r>
            <w:r w:rsidRPr="002A03E5">
              <w:rPr>
                <w:rFonts w:ascii="Times New Roman" w:eastAsia="仿宋_GB2312" w:hAnsi="Times New Roman" w:cs="Times New Roman" w:hint="eastAsia"/>
                <w:sz w:val="24"/>
                <w:szCs w:val="24"/>
              </w:rPr>
              <w:t>年</w:t>
            </w:r>
          </w:p>
        </w:tc>
        <w:tc>
          <w:tcPr>
            <w:tcW w:w="774"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774"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51" w:type="pct"/>
            <w:vAlign w:val="center"/>
          </w:tcPr>
          <w:p w:rsidR="00BD1F55" w:rsidRPr="002A03E5" w:rsidRDefault="00BD1F55" w:rsidP="006D4E1B">
            <w:pPr>
              <w:jc w:val="center"/>
              <w:rPr>
                <w:rFonts w:ascii="Times New Roman" w:eastAsia="仿宋_GB2312" w:hAnsi="Times New Roman" w:cs="Times New Roman"/>
                <w:sz w:val="24"/>
                <w:szCs w:val="24"/>
              </w:rPr>
            </w:pPr>
          </w:p>
        </w:tc>
      </w:tr>
    </w:tbl>
    <w:p w:rsidR="00BD1F55" w:rsidRPr="002A03E5" w:rsidRDefault="00BD1F55" w:rsidP="00BD1F55">
      <w:pPr>
        <w:jc w:val="left"/>
        <w:rPr>
          <w:rFonts w:ascii="Times New Roman" w:eastAsia="宋体" w:hAnsi="Times New Roman" w:cs="Times New Roman"/>
          <w:szCs w:val="24"/>
        </w:rPr>
      </w:pPr>
      <w:r w:rsidRPr="002A03E5">
        <w:rPr>
          <w:rFonts w:ascii="楷体" w:eastAsia="楷体" w:hAnsi="楷体" w:cs="宋体"/>
          <w:b/>
          <w:kern w:val="0"/>
          <w:sz w:val="32"/>
          <w:szCs w:val="32"/>
        </w:rPr>
        <w:lastRenderedPageBreak/>
        <w:t>4.</w:t>
      </w:r>
      <w:r w:rsidRPr="002A03E5">
        <w:rPr>
          <w:rFonts w:ascii="楷体" w:eastAsia="楷体" w:hAnsi="楷体" w:cs="宋体" w:hint="eastAsia"/>
          <w:b/>
          <w:kern w:val="0"/>
          <w:sz w:val="32"/>
          <w:szCs w:val="32"/>
        </w:rPr>
        <w:t>近</w:t>
      </w:r>
      <w:r w:rsidRPr="002A03E5">
        <w:rPr>
          <w:rFonts w:ascii="楷体" w:eastAsia="楷体" w:hAnsi="楷体" w:cs="宋体"/>
          <w:b/>
          <w:kern w:val="0"/>
          <w:sz w:val="32"/>
          <w:szCs w:val="32"/>
        </w:rPr>
        <w:t>3</w:t>
      </w:r>
      <w:r w:rsidRPr="002A03E5">
        <w:rPr>
          <w:rFonts w:ascii="楷体" w:eastAsia="楷体" w:hAnsi="楷体" w:cs="宋体" w:hint="eastAsia"/>
          <w:b/>
          <w:kern w:val="0"/>
          <w:sz w:val="32"/>
          <w:szCs w:val="32"/>
        </w:rPr>
        <w:t>年本专业</w:t>
      </w:r>
      <w:r w:rsidRPr="002A03E5">
        <w:rPr>
          <w:rFonts w:ascii="楷体" w:eastAsia="楷体" w:hAnsi="楷体" w:cs="Times New Roman" w:hint="eastAsia"/>
          <w:b/>
          <w:sz w:val="32"/>
          <w:szCs w:val="32"/>
        </w:rPr>
        <w:t>获省部级及以上奖励和支持情况</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5"/>
        <w:gridCol w:w="827"/>
        <w:gridCol w:w="1207"/>
        <w:gridCol w:w="1723"/>
        <w:gridCol w:w="850"/>
        <w:gridCol w:w="785"/>
        <w:gridCol w:w="1279"/>
      </w:tblGrid>
      <w:tr w:rsidR="00BD1F55" w:rsidRPr="002A03E5" w:rsidTr="006D4E1B">
        <w:trPr>
          <w:cantSplit/>
          <w:trHeight w:val="539"/>
        </w:trPr>
        <w:tc>
          <w:tcPr>
            <w:tcW w:w="979"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类别</w:t>
            </w: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序号</w:t>
            </w:r>
          </w:p>
        </w:tc>
        <w:tc>
          <w:tcPr>
            <w:tcW w:w="727"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项目名称</w:t>
            </w:r>
          </w:p>
        </w:tc>
        <w:tc>
          <w:tcPr>
            <w:tcW w:w="1038" w:type="pct"/>
            <w:vAlign w:val="center"/>
          </w:tcPr>
          <w:p w:rsidR="00BD1F55" w:rsidRPr="002A03E5" w:rsidRDefault="00BD1F55" w:rsidP="006D4E1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所获奖励或支持名称</w:t>
            </w: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时间</w:t>
            </w: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等级</w:t>
            </w: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授予部门</w:t>
            </w: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教学成果奖</w:t>
            </w: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教学名师与</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教学团队</w:t>
            </w: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专业建设</w:t>
            </w: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课程与教材</w:t>
            </w:r>
          </w:p>
        </w:tc>
        <w:tc>
          <w:tcPr>
            <w:tcW w:w="498" w:type="pct"/>
            <w:vAlign w:val="center"/>
          </w:tcPr>
          <w:p w:rsidR="00BD1F55" w:rsidRPr="002A03E5" w:rsidRDefault="00BD1F55" w:rsidP="006D4E1B">
            <w:pPr>
              <w:spacing w:beforeLines="20" w:before="62" w:afterLines="20" w:after="62"/>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spacing w:beforeLines="20" w:before="62" w:afterLines="20" w:after="62"/>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spacing w:beforeLines="20" w:before="62" w:afterLines="20" w:after="62"/>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实验和实践</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教学平台</w:t>
            </w: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教学改革项目</w:t>
            </w:r>
          </w:p>
        </w:tc>
        <w:tc>
          <w:tcPr>
            <w:tcW w:w="498" w:type="pct"/>
          </w:tcPr>
          <w:p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tcPr>
          <w:p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其他</w:t>
            </w:r>
          </w:p>
          <w:p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（限</w:t>
            </w:r>
            <w:r>
              <w:rPr>
                <w:rFonts w:ascii="Times New Roman" w:eastAsia="仿宋_GB2312" w:hAnsi="Times New Roman" w:cs="Times New Roman" w:hint="eastAsia"/>
                <w:sz w:val="24"/>
                <w:szCs w:val="24"/>
              </w:rPr>
              <w:t>5</w:t>
            </w:r>
            <w:r>
              <w:rPr>
                <w:rFonts w:ascii="Times New Roman" w:eastAsia="仿宋_GB2312" w:hAnsi="Times New Roman" w:cs="Times New Roman"/>
                <w:sz w:val="24"/>
                <w:szCs w:val="24"/>
              </w:rPr>
              <w:t>0</w:t>
            </w:r>
            <w:r>
              <w:rPr>
                <w:rFonts w:ascii="Times New Roman" w:eastAsia="仿宋_GB2312" w:hAnsi="Times New Roman" w:cs="Times New Roman" w:hint="eastAsia"/>
                <w:sz w:val="24"/>
                <w:szCs w:val="24"/>
              </w:rPr>
              <w:t>项）</w:t>
            </w:r>
          </w:p>
        </w:tc>
        <w:tc>
          <w:tcPr>
            <w:tcW w:w="498" w:type="pct"/>
            <w:vAlign w:val="center"/>
          </w:tcPr>
          <w:p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473"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771"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498" w:type="pct"/>
            <w:vAlign w:val="center"/>
          </w:tcPr>
          <w:p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473"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771"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498" w:type="pct"/>
            <w:vAlign w:val="center"/>
          </w:tcPr>
          <w:p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473"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771"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r>
    </w:tbl>
    <w:p w:rsidR="00BD1F55" w:rsidRDefault="00BD1F55" w:rsidP="00BD1F55">
      <w:pPr>
        <w:widowControl/>
        <w:tabs>
          <w:tab w:val="left" w:pos="1013"/>
        </w:tabs>
        <w:ind w:rightChars="-94" w:right="-197"/>
        <w:jc w:val="left"/>
        <w:rPr>
          <w:rFonts w:ascii="Times New Roman" w:eastAsia="宋体" w:hAnsi="Times New Roman" w:cs="Times New Roman"/>
          <w:szCs w:val="24"/>
        </w:rPr>
      </w:pPr>
    </w:p>
    <w:p w:rsidR="00BD1F55" w:rsidRPr="002A03E5" w:rsidRDefault="00BD1F55" w:rsidP="00BD1F55">
      <w:pPr>
        <w:widowControl/>
        <w:tabs>
          <w:tab w:val="left" w:pos="1013"/>
        </w:tabs>
        <w:ind w:rightChars="-94" w:right="-197"/>
        <w:jc w:val="left"/>
        <w:rPr>
          <w:rFonts w:ascii="Times New Roman" w:eastAsia="宋体" w:hAnsi="Times New Roman" w:cs="Times New Roman"/>
          <w:szCs w:val="24"/>
        </w:rPr>
      </w:pPr>
      <w:r>
        <w:rPr>
          <w:rFonts w:ascii="Times New Roman" w:eastAsia="宋体" w:hAnsi="Times New Roman" w:cs="Times New Roman" w:hint="eastAsia"/>
          <w:szCs w:val="24"/>
        </w:rPr>
        <w:t>注</w:t>
      </w:r>
      <w:r w:rsidRPr="002A03E5">
        <w:rPr>
          <w:rFonts w:ascii="Times New Roman" w:eastAsia="宋体" w:hAnsi="Times New Roman" w:cs="Times New Roman" w:hint="eastAsia"/>
          <w:szCs w:val="24"/>
        </w:rPr>
        <w:t>：</w:t>
      </w:r>
      <w:r w:rsidRPr="002A03E5">
        <w:rPr>
          <w:rFonts w:ascii="Times New Roman" w:eastAsia="宋体" w:hAnsi="Times New Roman" w:cs="Times New Roman" w:hint="eastAsia"/>
          <w:szCs w:val="24"/>
        </w:rPr>
        <w:t>1</w:t>
      </w:r>
      <w:r w:rsidRPr="002A03E5">
        <w:rPr>
          <w:rFonts w:ascii="Times New Roman" w:eastAsia="宋体" w:hAnsi="Times New Roman" w:cs="Times New Roman"/>
          <w:szCs w:val="24"/>
        </w:rPr>
        <w:t>.</w:t>
      </w:r>
      <w:r w:rsidRPr="002A03E5">
        <w:rPr>
          <w:rFonts w:ascii="Times New Roman" w:eastAsia="宋体" w:hAnsi="Times New Roman" w:cs="Times New Roman"/>
          <w:szCs w:val="24"/>
        </w:rPr>
        <w:t>专业建设指本专业获得省部级</w:t>
      </w:r>
      <w:r w:rsidRPr="002A03E5">
        <w:rPr>
          <w:rFonts w:ascii="Times New Roman" w:eastAsia="宋体" w:hAnsi="Times New Roman" w:cs="Times New Roman" w:hint="eastAsia"/>
          <w:szCs w:val="24"/>
        </w:rPr>
        <w:t>特色专业、品牌专业、一流专业等建设项目支持情</w:t>
      </w:r>
      <w:r>
        <w:rPr>
          <w:rFonts w:ascii="Times New Roman" w:eastAsia="宋体" w:hAnsi="Times New Roman" w:cs="Times New Roman" w:hint="eastAsia"/>
          <w:szCs w:val="24"/>
        </w:rPr>
        <w:t>况</w:t>
      </w:r>
      <w:r w:rsidRPr="002A03E5">
        <w:rPr>
          <w:rFonts w:ascii="Times New Roman" w:eastAsia="宋体" w:hAnsi="Times New Roman" w:cs="Times New Roman" w:hint="eastAsia"/>
          <w:szCs w:val="24"/>
        </w:rPr>
        <w:t>。</w:t>
      </w:r>
    </w:p>
    <w:p w:rsidR="00BD1F55" w:rsidRPr="002A03E5" w:rsidRDefault="00BD1F55" w:rsidP="00BD1F55">
      <w:pPr>
        <w:widowControl/>
        <w:tabs>
          <w:tab w:val="left" w:pos="1013"/>
        </w:tabs>
        <w:jc w:val="left"/>
        <w:rPr>
          <w:rFonts w:ascii="Times New Roman" w:eastAsia="宋体" w:hAnsi="Times New Roman" w:cs="Times New Roman"/>
          <w:szCs w:val="24"/>
        </w:rPr>
      </w:pPr>
      <w:r w:rsidRPr="002A03E5">
        <w:rPr>
          <w:rFonts w:ascii="Times New Roman" w:eastAsia="宋体" w:hAnsi="Times New Roman" w:cs="Times New Roman" w:hint="eastAsia"/>
          <w:szCs w:val="24"/>
        </w:rPr>
        <w:t xml:space="preserve"> </w:t>
      </w:r>
      <w:r w:rsidRPr="002A03E5">
        <w:rPr>
          <w:rFonts w:ascii="Times New Roman" w:eastAsia="宋体" w:hAnsi="Times New Roman" w:cs="Times New Roman"/>
          <w:szCs w:val="24"/>
        </w:rPr>
        <w:t xml:space="preserve">   2.</w:t>
      </w:r>
      <w:r w:rsidRPr="002A03E5">
        <w:rPr>
          <w:rFonts w:ascii="Times New Roman" w:eastAsia="宋体" w:hAnsi="Times New Roman" w:cs="Times New Roman"/>
          <w:szCs w:val="24"/>
        </w:rPr>
        <w:t>其他指本专业教师和学生获得的省部级及以上教育教学奖励和支持情况</w:t>
      </w:r>
      <w:r w:rsidRPr="002A03E5">
        <w:rPr>
          <w:rFonts w:ascii="Times New Roman" w:eastAsia="宋体" w:hAnsi="Times New Roman" w:cs="Times New Roman" w:hint="eastAsia"/>
          <w:szCs w:val="24"/>
        </w:rPr>
        <w:t>。</w:t>
      </w:r>
    </w:p>
    <w:p w:rsidR="00BD1F55" w:rsidRPr="002A03E5" w:rsidRDefault="00BD1F55" w:rsidP="00BD1F55">
      <w:pPr>
        <w:widowControl/>
        <w:jc w:val="left"/>
        <w:rPr>
          <w:rFonts w:ascii="楷体" w:eastAsia="楷体" w:hAnsi="楷体" w:cs="宋体"/>
          <w:b/>
          <w:kern w:val="0"/>
          <w:sz w:val="32"/>
          <w:szCs w:val="32"/>
        </w:rPr>
      </w:pPr>
      <w:r w:rsidRPr="002A03E5">
        <w:rPr>
          <w:rFonts w:ascii="Times New Roman" w:eastAsia="宋体" w:hAnsi="Times New Roman" w:cs="Times New Roman"/>
          <w:szCs w:val="24"/>
        </w:rPr>
        <w:br w:type="page"/>
      </w:r>
      <w:r w:rsidRPr="002A03E5">
        <w:rPr>
          <w:rFonts w:ascii="楷体" w:eastAsia="楷体" w:hAnsi="楷体" w:cs="宋体" w:hint="eastAsia"/>
          <w:b/>
          <w:kern w:val="0"/>
          <w:sz w:val="32"/>
          <w:szCs w:val="32"/>
        </w:rPr>
        <w:lastRenderedPageBreak/>
        <w:t>5</w:t>
      </w:r>
      <w:r w:rsidRPr="002A03E5">
        <w:rPr>
          <w:rFonts w:ascii="楷体" w:eastAsia="楷体" w:hAnsi="楷体" w:cs="宋体"/>
          <w:b/>
          <w:kern w:val="0"/>
          <w:sz w:val="32"/>
          <w:szCs w:val="32"/>
        </w:rPr>
        <w:t>.专业定位</w:t>
      </w:r>
      <w:r w:rsidRPr="002A03E5">
        <w:rPr>
          <w:rFonts w:ascii="楷体" w:eastAsia="楷体" w:hAnsi="楷体" w:cs="宋体" w:hint="eastAsia"/>
          <w:b/>
          <w:kern w:val="0"/>
          <w:sz w:val="32"/>
          <w:szCs w:val="32"/>
        </w:rPr>
        <w:t>、</w:t>
      </w:r>
      <w:r w:rsidRPr="002A03E5">
        <w:rPr>
          <w:rFonts w:ascii="楷体" w:eastAsia="楷体" w:hAnsi="楷体" w:cs="宋体"/>
          <w:b/>
          <w:kern w:val="0"/>
          <w:sz w:val="32"/>
          <w:szCs w:val="32"/>
        </w:rPr>
        <w:t>历史沿革和特色优势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D1F55" w:rsidRPr="002A03E5" w:rsidTr="006D4E1B">
        <w:trPr>
          <w:trHeight w:val="6236"/>
        </w:trPr>
        <w:tc>
          <w:tcPr>
            <w:tcW w:w="8296" w:type="dxa"/>
          </w:tcPr>
          <w:p w:rsidR="00BD1F55" w:rsidRPr="002A03E5" w:rsidRDefault="00BD1F55" w:rsidP="006D4E1B">
            <w:pPr>
              <w:spacing w:line="0" w:lineRule="atLeast"/>
              <w:jc w:val="left"/>
              <w:rPr>
                <w:rFonts w:ascii="仿宋" w:eastAsia="仿宋" w:hAnsi="仿宋" w:cs="Times New Roman"/>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D1F55" w:rsidRPr="002A03E5" w:rsidRDefault="00BD1F55" w:rsidP="00BD1F55">
      <w:pPr>
        <w:widowControl/>
        <w:jc w:val="left"/>
        <w:rPr>
          <w:rFonts w:ascii="楷体" w:eastAsia="楷体" w:hAnsi="楷体" w:cs="宋体"/>
          <w:b/>
          <w:kern w:val="0"/>
          <w:sz w:val="32"/>
          <w:szCs w:val="32"/>
        </w:rPr>
      </w:pPr>
      <w:r w:rsidRPr="002A03E5">
        <w:rPr>
          <w:rFonts w:ascii="楷体" w:eastAsia="楷体" w:hAnsi="楷体" w:cs="宋体" w:hint="eastAsia"/>
          <w:b/>
          <w:kern w:val="0"/>
          <w:sz w:val="32"/>
          <w:szCs w:val="32"/>
        </w:rPr>
        <w:t>6</w:t>
      </w:r>
      <w:r w:rsidRPr="002A03E5">
        <w:rPr>
          <w:rFonts w:ascii="楷体" w:eastAsia="楷体" w:hAnsi="楷体" w:cs="宋体"/>
          <w:b/>
          <w:kern w:val="0"/>
          <w:sz w:val="32"/>
          <w:szCs w:val="32"/>
        </w:rPr>
        <w:t>.深化专业</w:t>
      </w:r>
      <w:r w:rsidRPr="002A03E5">
        <w:rPr>
          <w:rFonts w:ascii="楷体" w:eastAsia="楷体" w:hAnsi="楷体" w:cs="宋体" w:hint="eastAsia"/>
          <w:b/>
          <w:kern w:val="0"/>
          <w:sz w:val="32"/>
          <w:szCs w:val="32"/>
        </w:rPr>
        <w:t>综合</w:t>
      </w:r>
      <w:r w:rsidRPr="002A03E5">
        <w:rPr>
          <w:rFonts w:ascii="楷体" w:eastAsia="楷体" w:hAnsi="楷体" w:cs="宋体"/>
          <w:b/>
          <w:kern w:val="0"/>
          <w:sz w:val="32"/>
          <w:szCs w:val="32"/>
        </w:rPr>
        <w:t>改革的主要</w:t>
      </w:r>
      <w:r w:rsidRPr="002A03E5">
        <w:rPr>
          <w:rFonts w:ascii="楷体" w:eastAsia="楷体" w:hAnsi="楷体" w:cs="宋体" w:hint="eastAsia"/>
          <w:b/>
          <w:kern w:val="0"/>
          <w:sz w:val="32"/>
          <w:szCs w:val="32"/>
        </w:rPr>
        <w:t>举措和成效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D1F55" w:rsidRPr="002A03E5" w:rsidTr="006D4E1B">
        <w:trPr>
          <w:trHeight w:val="6236"/>
        </w:trPr>
        <w:tc>
          <w:tcPr>
            <w:tcW w:w="8296" w:type="dxa"/>
          </w:tcPr>
          <w:p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1000字以内</w:t>
            </w:r>
            <w:r w:rsidRPr="002A03E5">
              <w:rPr>
                <w:rFonts w:ascii="仿宋" w:eastAsia="仿宋" w:hAnsi="仿宋" w:cs="Times New Roman" w:hint="eastAsia"/>
                <w:bCs/>
                <w:szCs w:val="21"/>
              </w:rPr>
              <w:t>）</w:t>
            </w:r>
          </w:p>
        </w:tc>
      </w:tr>
    </w:tbl>
    <w:p w:rsidR="00BD1F55" w:rsidRPr="002A03E5" w:rsidRDefault="00BD1F55" w:rsidP="00BD1F55">
      <w:pPr>
        <w:widowControl/>
        <w:jc w:val="left"/>
        <w:rPr>
          <w:rFonts w:ascii="楷体" w:eastAsia="楷体" w:hAnsi="楷体" w:cs="宋体"/>
          <w:b/>
          <w:kern w:val="0"/>
          <w:sz w:val="32"/>
          <w:szCs w:val="32"/>
        </w:rPr>
      </w:pPr>
      <w:r w:rsidRPr="002A03E5">
        <w:rPr>
          <w:rFonts w:ascii="楷体" w:eastAsia="楷体" w:hAnsi="楷体" w:cs="宋体"/>
          <w:b/>
          <w:kern w:val="0"/>
          <w:sz w:val="32"/>
          <w:szCs w:val="32"/>
        </w:rPr>
        <w:br w:type="page"/>
      </w:r>
      <w:r w:rsidRPr="002A03E5">
        <w:rPr>
          <w:rFonts w:ascii="楷体" w:eastAsia="楷体" w:hAnsi="楷体" w:cs="宋体" w:hint="eastAsia"/>
          <w:b/>
          <w:kern w:val="0"/>
          <w:sz w:val="32"/>
          <w:szCs w:val="32"/>
        </w:rPr>
        <w:lastRenderedPageBreak/>
        <w:t>7</w:t>
      </w:r>
      <w:r w:rsidRPr="002A03E5">
        <w:rPr>
          <w:rFonts w:ascii="楷体" w:eastAsia="楷体" w:hAnsi="楷体" w:cs="宋体"/>
          <w:b/>
          <w:kern w:val="0"/>
          <w:sz w:val="32"/>
          <w:szCs w:val="32"/>
        </w:rPr>
        <w:t>.加强师资队伍和基层教学组织建设的主要举措及成效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1F55" w:rsidRPr="002A03E5" w:rsidTr="006D4E1B">
        <w:trPr>
          <w:trHeight w:val="6236"/>
        </w:trPr>
        <w:tc>
          <w:tcPr>
            <w:tcW w:w="9570" w:type="dxa"/>
          </w:tcPr>
          <w:p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D1F55" w:rsidRPr="002A03E5" w:rsidRDefault="00BD1F55" w:rsidP="00BD1F55">
      <w:pPr>
        <w:rPr>
          <w:rFonts w:ascii="楷体" w:eastAsia="楷体" w:hAnsi="楷体" w:cs="宋体"/>
          <w:b/>
          <w:kern w:val="0"/>
          <w:sz w:val="32"/>
          <w:szCs w:val="32"/>
        </w:rPr>
      </w:pPr>
      <w:r w:rsidRPr="002A03E5">
        <w:rPr>
          <w:rFonts w:ascii="楷体" w:eastAsia="楷体" w:hAnsi="楷体" w:cs="宋体" w:hint="eastAsia"/>
          <w:b/>
          <w:kern w:val="0"/>
          <w:sz w:val="32"/>
          <w:szCs w:val="32"/>
        </w:rPr>
        <w:t>8.加强专业教学质量保障体系建设的主要举措和成效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1F55" w:rsidRPr="002A03E5" w:rsidTr="006D4E1B">
        <w:trPr>
          <w:trHeight w:val="6236"/>
        </w:trPr>
        <w:tc>
          <w:tcPr>
            <w:tcW w:w="9570" w:type="dxa"/>
          </w:tcPr>
          <w:p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D1F55" w:rsidRPr="002A03E5" w:rsidRDefault="00BD1F55" w:rsidP="00BD1F55">
      <w:pPr>
        <w:rPr>
          <w:rFonts w:ascii="黑体" w:eastAsia="黑体" w:hAnsi="黑体" w:cs="Times New Roman"/>
          <w:sz w:val="36"/>
          <w:szCs w:val="36"/>
        </w:rPr>
      </w:pPr>
      <w:r w:rsidRPr="002A03E5">
        <w:rPr>
          <w:rFonts w:ascii="楷体" w:eastAsia="楷体" w:hAnsi="楷体" w:cs="宋体"/>
          <w:b/>
          <w:kern w:val="0"/>
          <w:sz w:val="32"/>
          <w:szCs w:val="32"/>
        </w:rPr>
        <w:br w:type="page"/>
      </w:r>
      <w:r w:rsidRPr="002A03E5">
        <w:rPr>
          <w:rFonts w:ascii="楷体" w:eastAsia="楷体" w:hAnsi="楷体" w:cs="宋体" w:hint="eastAsia"/>
          <w:b/>
          <w:kern w:val="0"/>
          <w:sz w:val="32"/>
          <w:szCs w:val="32"/>
        </w:rPr>
        <w:lastRenderedPageBreak/>
        <w:t>9</w:t>
      </w:r>
      <w:r w:rsidRPr="002A03E5">
        <w:rPr>
          <w:rFonts w:ascii="楷体" w:eastAsia="楷体" w:hAnsi="楷体" w:cs="宋体"/>
          <w:b/>
          <w:kern w:val="0"/>
          <w:sz w:val="32"/>
          <w:szCs w:val="32"/>
        </w:rPr>
        <w:t>.毕业生培养质量的跟踪调查结果和外部评价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1F55" w:rsidRPr="002A03E5" w:rsidTr="006D4E1B">
        <w:trPr>
          <w:trHeight w:val="6236"/>
        </w:trPr>
        <w:tc>
          <w:tcPr>
            <w:tcW w:w="9570" w:type="dxa"/>
          </w:tcPr>
          <w:p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D1F55" w:rsidRPr="002A03E5" w:rsidRDefault="00BD1F55" w:rsidP="00BD1F55">
      <w:pPr>
        <w:rPr>
          <w:rFonts w:ascii="黑体" w:eastAsia="黑体" w:hAnsi="黑体" w:cs="Times New Roman"/>
          <w:sz w:val="36"/>
          <w:szCs w:val="36"/>
        </w:rPr>
      </w:pPr>
      <w:r w:rsidRPr="002A03E5">
        <w:rPr>
          <w:rFonts w:ascii="黑体" w:eastAsia="黑体" w:hAnsi="黑体" w:cs="宋体" w:hint="eastAsia"/>
          <w:b/>
          <w:kern w:val="0"/>
          <w:sz w:val="32"/>
          <w:szCs w:val="32"/>
        </w:rPr>
        <w:t>三、</w:t>
      </w:r>
      <w:r w:rsidRPr="002A03E5">
        <w:rPr>
          <w:rFonts w:ascii="黑体" w:eastAsia="黑体" w:hAnsi="黑体" w:cs="宋体"/>
          <w:b/>
          <w:kern w:val="0"/>
          <w:sz w:val="32"/>
          <w:szCs w:val="32"/>
        </w:rPr>
        <w:t>下一步推进专业建设和改革的主要思路</w:t>
      </w:r>
      <w:r w:rsidRPr="002A03E5">
        <w:rPr>
          <w:rFonts w:ascii="黑体" w:eastAsia="黑体" w:hAnsi="黑体" w:cs="宋体" w:hint="eastAsia"/>
          <w:b/>
          <w:kern w:val="0"/>
          <w:sz w:val="32"/>
          <w:szCs w:val="32"/>
        </w:rPr>
        <w:t>及</w:t>
      </w:r>
      <w:r w:rsidRPr="002A03E5">
        <w:rPr>
          <w:rFonts w:ascii="黑体" w:eastAsia="黑体" w:hAnsi="黑体" w:cs="宋体"/>
          <w:b/>
          <w:kern w:val="0"/>
          <w:sz w:val="32"/>
          <w:szCs w:val="32"/>
        </w:rPr>
        <w:t>举措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D1F55" w:rsidRPr="002A03E5" w:rsidTr="006D4E1B">
        <w:trPr>
          <w:trHeight w:val="6089"/>
        </w:trPr>
        <w:tc>
          <w:tcPr>
            <w:tcW w:w="9570" w:type="dxa"/>
          </w:tcPr>
          <w:p w:rsidR="00BD1F55" w:rsidRPr="002A03E5" w:rsidRDefault="00BD1F55" w:rsidP="006D4E1B">
            <w:pPr>
              <w:spacing w:line="0" w:lineRule="atLeast"/>
              <w:jc w:val="left"/>
              <w:rPr>
                <w:rFonts w:ascii="方正小标宋_GBK" w:eastAsia="仿宋_GB2312" w:hAnsi="Times New Roman" w:cs="Times New Roman"/>
                <w:b/>
                <w:bCs/>
                <w:szCs w:val="21"/>
              </w:rPr>
            </w:pPr>
            <w:bookmarkStart w:id="0" w:name="_Hlk2001382"/>
            <w:r w:rsidRPr="002A03E5">
              <w:rPr>
                <w:rFonts w:ascii="仿宋" w:eastAsia="仿宋" w:hAnsi="仿宋" w:cs="Times New Roman" w:hint="eastAsia"/>
                <w:bCs/>
                <w:szCs w:val="21"/>
              </w:rPr>
              <w:t>（限</w:t>
            </w:r>
            <w:r w:rsidRPr="002A03E5">
              <w:rPr>
                <w:rFonts w:ascii="仿宋" w:eastAsia="仿宋" w:hAnsi="仿宋" w:cs="Times New Roman"/>
                <w:bCs/>
                <w:szCs w:val="21"/>
              </w:rPr>
              <w:t>800字以内</w:t>
            </w:r>
            <w:r w:rsidRPr="002A03E5">
              <w:rPr>
                <w:rFonts w:ascii="仿宋" w:eastAsia="仿宋" w:hAnsi="仿宋" w:cs="Times New Roman" w:hint="eastAsia"/>
                <w:bCs/>
                <w:szCs w:val="21"/>
              </w:rPr>
              <w:t>）</w:t>
            </w:r>
          </w:p>
        </w:tc>
      </w:tr>
      <w:bookmarkEnd w:id="0"/>
    </w:tbl>
    <w:p w:rsidR="00BD1F55" w:rsidRPr="002A03E5" w:rsidRDefault="00BD1F55" w:rsidP="00BD1F55">
      <w:pPr>
        <w:spacing w:line="20" w:lineRule="exact"/>
        <w:rPr>
          <w:rFonts w:ascii="仿宋_GB2312" w:eastAsia="仿宋_GB2312" w:hAnsi="Calibri" w:cs="经典平黑简"/>
          <w:sz w:val="10"/>
          <w:szCs w:val="10"/>
        </w:rPr>
      </w:pPr>
    </w:p>
    <w:p w:rsidR="009E5C53" w:rsidRDefault="009E5C53"/>
    <w:p w:rsidR="003E7096" w:rsidRPr="003E7096" w:rsidRDefault="003E7096" w:rsidP="003E7096">
      <w:pPr>
        <w:adjustRightInd w:val="0"/>
        <w:snapToGrid w:val="0"/>
        <w:spacing w:line="340" w:lineRule="atLeast"/>
        <w:rPr>
          <w:rFonts w:ascii="黑体" w:eastAsia="黑体" w:hAnsi="黑体" w:cs="宋体"/>
          <w:b/>
          <w:kern w:val="0"/>
          <w:sz w:val="32"/>
          <w:szCs w:val="32"/>
        </w:rPr>
      </w:pPr>
      <w:r>
        <w:rPr>
          <w:rFonts w:ascii="黑体" w:eastAsia="黑体" w:hAnsi="黑体" w:cs="宋体" w:hint="eastAsia"/>
          <w:b/>
          <w:kern w:val="0"/>
          <w:sz w:val="32"/>
          <w:szCs w:val="32"/>
        </w:rPr>
        <w:lastRenderedPageBreak/>
        <w:t>四、</w:t>
      </w:r>
      <w:r w:rsidR="0039248A">
        <w:rPr>
          <w:rFonts w:ascii="黑体" w:eastAsia="黑体" w:hAnsi="黑体" w:cs="宋体" w:hint="eastAsia"/>
          <w:b/>
          <w:kern w:val="0"/>
          <w:sz w:val="32"/>
          <w:szCs w:val="32"/>
        </w:rPr>
        <w:t>专业</w:t>
      </w:r>
      <w:r w:rsidRPr="003E7096">
        <w:rPr>
          <w:rFonts w:ascii="黑体" w:eastAsia="黑体" w:hAnsi="黑体" w:cs="宋体" w:hint="eastAsia"/>
          <w:b/>
          <w:kern w:val="0"/>
          <w:sz w:val="32"/>
          <w:szCs w:val="32"/>
        </w:rPr>
        <w:t>负责人诚信承诺</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E7096" w:rsidRPr="003E7096" w:rsidTr="00AF6CCB">
        <w:trPr>
          <w:trHeight w:val="1698"/>
        </w:trPr>
        <w:tc>
          <w:tcPr>
            <w:tcW w:w="8522" w:type="dxa"/>
            <w:tcBorders>
              <w:top w:val="single" w:sz="4" w:space="0" w:color="auto"/>
              <w:left w:val="single" w:sz="4" w:space="0" w:color="auto"/>
              <w:bottom w:val="single" w:sz="4" w:space="0" w:color="auto"/>
              <w:right w:val="single" w:sz="4" w:space="0" w:color="auto"/>
            </w:tcBorders>
          </w:tcPr>
          <w:p w:rsidR="003E7096" w:rsidRDefault="003E7096" w:rsidP="00AF6CCB">
            <w:pPr>
              <w:adjustRightInd w:val="0"/>
              <w:snapToGrid w:val="0"/>
              <w:spacing w:beforeLines="200" w:before="624" w:afterLines="100" w:after="312" w:line="400" w:lineRule="atLeast"/>
              <w:ind w:firstLineChars="200" w:firstLine="480"/>
              <w:rPr>
                <w:rFonts w:ascii="仿宋_GB2312" w:eastAsia="仿宋_GB2312" w:hAnsi="仿宋" w:cs="Times New Roman" w:hint="eastAsia"/>
                <w:sz w:val="24"/>
                <w:szCs w:val="24"/>
              </w:rPr>
            </w:pPr>
            <w:r w:rsidRPr="003E7096">
              <w:rPr>
                <w:rFonts w:ascii="仿宋_GB2312" w:eastAsia="仿宋_GB2312" w:hAnsi="仿宋" w:cs="Times New Roman" w:hint="eastAsia"/>
                <w:sz w:val="24"/>
                <w:szCs w:val="24"/>
              </w:rPr>
              <w:t>本人已认真填写并检查以上材料，保证内容真实有效。</w:t>
            </w:r>
          </w:p>
          <w:p w:rsidR="00A33570" w:rsidRPr="00A33570" w:rsidRDefault="00A33570" w:rsidP="00A33570">
            <w:pPr>
              <w:adjustRightInd w:val="0"/>
              <w:snapToGrid w:val="0"/>
              <w:spacing w:beforeLines="200" w:before="624" w:afterLines="100" w:after="312" w:line="400" w:lineRule="atLeast"/>
              <w:rPr>
                <w:rFonts w:ascii="仿宋_GB2312" w:eastAsia="仿宋_GB2312" w:hAnsi="仿宋" w:cs="Times New Roman"/>
                <w:sz w:val="24"/>
                <w:szCs w:val="24"/>
              </w:rPr>
            </w:pPr>
          </w:p>
          <w:p w:rsidR="003E7096" w:rsidRPr="003E7096" w:rsidRDefault="0039248A" w:rsidP="003E7096">
            <w:pPr>
              <w:wordWrap w:val="0"/>
              <w:adjustRightInd w:val="0"/>
              <w:snapToGrid w:val="0"/>
              <w:spacing w:line="400" w:lineRule="atLeast"/>
              <w:ind w:rightChars="1200" w:right="2520" w:firstLineChars="200" w:firstLine="480"/>
              <w:jc w:val="right"/>
              <w:rPr>
                <w:rFonts w:ascii="仿宋_GB2312" w:eastAsia="仿宋_GB2312" w:hAnsi="仿宋" w:cs="Times New Roman"/>
                <w:sz w:val="24"/>
                <w:szCs w:val="24"/>
              </w:rPr>
            </w:pPr>
            <w:r>
              <w:rPr>
                <w:rFonts w:ascii="仿宋_GB2312" w:eastAsia="仿宋_GB2312" w:hAnsi="仿宋" w:cs="Times New Roman" w:hint="eastAsia"/>
                <w:sz w:val="24"/>
                <w:szCs w:val="24"/>
              </w:rPr>
              <w:t>专业</w:t>
            </w:r>
            <w:r w:rsidR="003E7096" w:rsidRPr="003E7096">
              <w:rPr>
                <w:rFonts w:ascii="仿宋_GB2312" w:eastAsia="仿宋_GB2312" w:hAnsi="仿宋" w:cs="Times New Roman" w:hint="eastAsia"/>
                <w:sz w:val="24"/>
                <w:szCs w:val="24"/>
              </w:rPr>
              <w:t>负责人（签字）：</w:t>
            </w:r>
          </w:p>
          <w:p w:rsidR="003E7096" w:rsidRPr="003E7096" w:rsidRDefault="003E7096" w:rsidP="003E7096">
            <w:pPr>
              <w:wordWrap w:val="0"/>
              <w:adjustRightInd w:val="0"/>
              <w:snapToGrid w:val="0"/>
              <w:spacing w:line="400" w:lineRule="atLeast"/>
              <w:ind w:rightChars="1200" w:right="2520" w:firstLineChars="200" w:firstLine="480"/>
              <w:jc w:val="right"/>
              <w:rPr>
                <w:rFonts w:ascii="仿宋_GB2312" w:eastAsia="仿宋_GB2312" w:hAnsi="仿宋" w:cs="Times New Roman"/>
                <w:sz w:val="24"/>
                <w:szCs w:val="24"/>
              </w:rPr>
            </w:pPr>
            <w:r w:rsidRPr="003E7096">
              <w:rPr>
                <w:rFonts w:ascii="仿宋_GB2312" w:eastAsia="仿宋_GB2312" w:hAnsi="仿宋" w:cs="Times New Roman" w:hint="eastAsia"/>
                <w:sz w:val="24"/>
                <w:szCs w:val="24"/>
              </w:rPr>
              <w:t>年   月   日</w:t>
            </w:r>
          </w:p>
        </w:tc>
      </w:tr>
    </w:tbl>
    <w:p w:rsidR="003E7096" w:rsidRPr="003E7096" w:rsidRDefault="003E7096" w:rsidP="003E7096">
      <w:pPr>
        <w:spacing w:line="340" w:lineRule="atLeast"/>
        <w:rPr>
          <w:rFonts w:ascii="黑体" w:eastAsia="黑体" w:hAnsi="黑体" w:cs="黑体"/>
          <w:sz w:val="24"/>
          <w:szCs w:val="24"/>
        </w:rPr>
      </w:pPr>
    </w:p>
    <w:p w:rsidR="003E7096" w:rsidRPr="003E7096" w:rsidRDefault="003E7096" w:rsidP="003E7096">
      <w:pPr>
        <w:spacing w:line="340" w:lineRule="atLeast"/>
        <w:rPr>
          <w:rFonts w:ascii="黑体" w:eastAsia="黑体" w:hAnsi="黑体" w:cs="黑体"/>
          <w:sz w:val="24"/>
          <w:szCs w:val="24"/>
        </w:rPr>
      </w:pPr>
      <w:r w:rsidRPr="003E7096">
        <w:rPr>
          <w:rFonts w:ascii="黑体" w:eastAsia="黑体" w:hAnsi="黑体" w:cs="宋体" w:hint="eastAsia"/>
          <w:b/>
          <w:kern w:val="0"/>
          <w:sz w:val="32"/>
          <w:szCs w:val="32"/>
        </w:rPr>
        <w:t>五、申报</w:t>
      </w:r>
      <w:proofErr w:type="gramStart"/>
      <w:r w:rsidRPr="003E7096">
        <w:rPr>
          <w:rFonts w:ascii="黑体" w:eastAsia="黑体" w:hAnsi="黑体" w:cs="宋体" w:hint="eastAsia"/>
          <w:b/>
          <w:kern w:val="0"/>
          <w:sz w:val="32"/>
          <w:szCs w:val="32"/>
        </w:rPr>
        <w:t>单位教指委</w:t>
      </w:r>
      <w:proofErr w:type="gramEnd"/>
      <w:r w:rsidRPr="003E7096">
        <w:rPr>
          <w:rFonts w:ascii="黑体" w:eastAsia="黑体" w:hAnsi="黑体" w:cs="宋体" w:hint="eastAsia"/>
          <w:b/>
          <w:kern w:val="0"/>
          <w:sz w:val="32"/>
          <w:szCs w:val="32"/>
        </w:rPr>
        <w:t>或学术委员会评价意见</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E7096" w:rsidRPr="003E7096" w:rsidTr="002D4382">
        <w:trPr>
          <w:trHeight w:val="90"/>
        </w:trPr>
        <w:tc>
          <w:tcPr>
            <w:tcW w:w="8522" w:type="dxa"/>
            <w:tcBorders>
              <w:top w:val="single" w:sz="4" w:space="0" w:color="auto"/>
              <w:left w:val="single" w:sz="4" w:space="0" w:color="auto"/>
              <w:bottom w:val="single" w:sz="4" w:space="0" w:color="auto"/>
              <w:right w:val="single" w:sz="4" w:space="0" w:color="auto"/>
            </w:tcBorders>
          </w:tcPr>
          <w:p w:rsidR="003E7096" w:rsidRPr="003E7096" w:rsidRDefault="003E7096" w:rsidP="000518E5">
            <w:pPr>
              <w:adjustRightInd w:val="0"/>
              <w:snapToGrid w:val="0"/>
              <w:spacing w:line="400" w:lineRule="atLeast"/>
              <w:rPr>
                <w:rFonts w:ascii="仿宋_GB2312" w:eastAsia="仿宋_GB2312" w:hAnsi="仿宋" w:cs="Times New Roman"/>
                <w:sz w:val="24"/>
                <w:szCs w:val="24"/>
              </w:rPr>
            </w:pPr>
          </w:p>
          <w:p w:rsidR="003E7096" w:rsidRPr="003E7096" w:rsidRDefault="003E7096" w:rsidP="003E7096">
            <w:pPr>
              <w:spacing w:line="340" w:lineRule="atLeast"/>
              <w:ind w:rightChars="1500" w:right="3150"/>
              <w:rPr>
                <w:rFonts w:ascii="Calibri" w:eastAsia="宋体" w:hAnsi="Calibri" w:cs="Times New Roman"/>
                <w:sz w:val="24"/>
                <w:szCs w:val="24"/>
              </w:rPr>
            </w:pPr>
          </w:p>
          <w:p w:rsidR="00A33570" w:rsidRDefault="00A33570" w:rsidP="003E7096">
            <w:pPr>
              <w:wordWrap w:val="0"/>
              <w:spacing w:line="400" w:lineRule="atLeast"/>
              <w:ind w:rightChars="1200" w:right="2520"/>
              <w:jc w:val="right"/>
              <w:rPr>
                <w:rFonts w:ascii="仿宋_GB2312" w:eastAsia="仿宋_GB2312" w:hAnsi="仿宋" w:cs="Times New Roman" w:hint="eastAsia"/>
                <w:sz w:val="24"/>
                <w:szCs w:val="24"/>
              </w:rPr>
            </w:pPr>
          </w:p>
          <w:p w:rsidR="00A33570" w:rsidRDefault="00A33570" w:rsidP="00A33570">
            <w:pPr>
              <w:spacing w:line="400" w:lineRule="atLeast"/>
              <w:ind w:rightChars="1200" w:right="2520"/>
              <w:jc w:val="right"/>
              <w:rPr>
                <w:rFonts w:ascii="仿宋_GB2312" w:eastAsia="仿宋_GB2312" w:hAnsi="仿宋" w:cs="Times New Roman" w:hint="eastAsia"/>
                <w:sz w:val="24"/>
                <w:szCs w:val="24"/>
              </w:rPr>
            </w:pPr>
          </w:p>
          <w:p w:rsidR="00A33570" w:rsidRDefault="00A33570" w:rsidP="00A33570">
            <w:pPr>
              <w:spacing w:line="400" w:lineRule="atLeast"/>
              <w:ind w:rightChars="1200" w:right="2520"/>
              <w:jc w:val="right"/>
              <w:rPr>
                <w:rFonts w:ascii="仿宋_GB2312" w:eastAsia="仿宋_GB2312" w:hAnsi="仿宋" w:cs="Times New Roman" w:hint="eastAsia"/>
                <w:sz w:val="24"/>
                <w:szCs w:val="24"/>
              </w:rPr>
            </w:pPr>
          </w:p>
          <w:p w:rsidR="003E7096" w:rsidRPr="003E7096" w:rsidRDefault="003E7096" w:rsidP="00A33570">
            <w:pPr>
              <w:spacing w:line="400" w:lineRule="atLeast"/>
              <w:ind w:rightChars="1200" w:right="2520"/>
              <w:jc w:val="right"/>
              <w:rPr>
                <w:rFonts w:ascii="仿宋_GB2312" w:eastAsia="仿宋_GB2312" w:hAnsi="仿宋" w:cs="Times New Roman"/>
                <w:sz w:val="24"/>
                <w:szCs w:val="24"/>
              </w:rPr>
            </w:pPr>
            <w:r w:rsidRPr="003E7096">
              <w:rPr>
                <w:rFonts w:ascii="仿宋_GB2312" w:eastAsia="仿宋_GB2312" w:hAnsi="仿宋" w:cs="Times New Roman" w:hint="eastAsia"/>
                <w:sz w:val="24"/>
                <w:szCs w:val="24"/>
              </w:rPr>
              <w:t>负责人（签字）：</w:t>
            </w:r>
          </w:p>
          <w:p w:rsidR="003E7096" w:rsidRPr="003E7096" w:rsidRDefault="003E7096" w:rsidP="003E7096">
            <w:pPr>
              <w:spacing w:line="400" w:lineRule="atLeast"/>
              <w:ind w:rightChars="1200" w:right="2520"/>
              <w:jc w:val="right"/>
              <w:rPr>
                <w:rFonts w:ascii="仿宋_GB2312" w:eastAsia="仿宋_GB2312" w:hAnsi="仿宋" w:cs="Times New Roman"/>
                <w:sz w:val="24"/>
                <w:szCs w:val="24"/>
              </w:rPr>
            </w:pPr>
            <w:r w:rsidRPr="003E7096">
              <w:rPr>
                <w:rFonts w:ascii="仿宋_GB2312" w:eastAsia="仿宋_GB2312" w:hAnsi="仿宋" w:cs="Times New Roman" w:hint="eastAsia"/>
                <w:sz w:val="24"/>
                <w:szCs w:val="24"/>
              </w:rPr>
              <w:t>年   月   日</w:t>
            </w:r>
          </w:p>
        </w:tc>
      </w:tr>
    </w:tbl>
    <w:p w:rsidR="003E7096" w:rsidRPr="003E7096" w:rsidRDefault="003E7096" w:rsidP="003E7096">
      <w:pPr>
        <w:spacing w:line="340" w:lineRule="atLeast"/>
        <w:rPr>
          <w:rFonts w:ascii="黑体" w:eastAsia="黑体" w:hAnsi="黑体" w:cs="黑体"/>
          <w:sz w:val="24"/>
          <w:szCs w:val="24"/>
        </w:rPr>
      </w:pPr>
    </w:p>
    <w:p w:rsidR="003E7096" w:rsidRPr="003E7096" w:rsidRDefault="003E7096" w:rsidP="003E7096">
      <w:pPr>
        <w:spacing w:line="340" w:lineRule="atLeast"/>
        <w:rPr>
          <w:rFonts w:ascii="黑体" w:eastAsia="黑体" w:hAnsi="黑体" w:cs="宋体"/>
          <w:b/>
          <w:kern w:val="0"/>
          <w:sz w:val="32"/>
          <w:szCs w:val="32"/>
        </w:rPr>
      </w:pPr>
      <w:r w:rsidRPr="003E7096">
        <w:rPr>
          <w:rFonts w:ascii="黑体" w:eastAsia="黑体" w:hAnsi="黑体" w:cs="宋体" w:hint="eastAsia"/>
          <w:b/>
          <w:kern w:val="0"/>
          <w:sz w:val="32"/>
          <w:szCs w:val="32"/>
        </w:rPr>
        <w:t>六、申报单位承诺意见</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E7096" w:rsidRPr="003E7096" w:rsidTr="002D4382">
        <w:tc>
          <w:tcPr>
            <w:tcW w:w="8522" w:type="dxa"/>
            <w:tcBorders>
              <w:top w:val="single" w:sz="4" w:space="0" w:color="auto"/>
              <w:left w:val="single" w:sz="4" w:space="0" w:color="auto"/>
              <w:bottom w:val="single" w:sz="4" w:space="0" w:color="auto"/>
              <w:right w:val="single" w:sz="4" w:space="0" w:color="auto"/>
            </w:tcBorders>
          </w:tcPr>
          <w:p w:rsidR="000518E5" w:rsidRPr="000518E5" w:rsidRDefault="000518E5" w:rsidP="000518E5">
            <w:pPr>
              <w:spacing w:line="400" w:lineRule="exact"/>
              <w:ind w:firstLineChars="200" w:firstLine="480"/>
              <w:rPr>
                <w:rFonts w:ascii="仿宋_GB2312" w:eastAsia="仿宋_GB2312" w:hAnsi="仿宋_GB2312" w:cs="仿宋_GB2312"/>
                <w:sz w:val="24"/>
                <w:szCs w:val="24"/>
              </w:rPr>
            </w:pPr>
            <w:r w:rsidRPr="000518E5">
              <w:rPr>
                <w:rFonts w:ascii="仿宋_GB2312" w:eastAsia="仿宋_GB2312" w:hAnsi="仿宋_GB2312" w:cs="仿宋_GB2312" w:hint="eastAsia"/>
                <w:sz w:val="24"/>
                <w:szCs w:val="24"/>
              </w:rPr>
              <w:t>该</w:t>
            </w:r>
            <w:r>
              <w:rPr>
                <w:rFonts w:ascii="仿宋_GB2312" w:eastAsia="仿宋_GB2312" w:hAnsi="仿宋_GB2312" w:cs="仿宋_GB2312" w:hint="eastAsia"/>
                <w:sz w:val="24"/>
                <w:szCs w:val="24"/>
              </w:rPr>
              <w:t>专业建设</w:t>
            </w:r>
            <w:r w:rsidRPr="000518E5">
              <w:rPr>
                <w:rFonts w:ascii="仿宋_GB2312" w:eastAsia="仿宋_GB2312" w:hAnsi="仿宋_GB2312" w:cs="仿宋_GB2312" w:hint="eastAsia"/>
                <w:sz w:val="24"/>
                <w:szCs w:val="24"/>
              </w:rPr>
              <w:t>及上传的申报材料无危害国家安全、涉密及其他不适宜公开传播的内容，思想导向正确，不存在思想性问题。</w:t>
            </w:r>
          </w:p>
          <w:p w:rsidR="000518E5" w:rsidRPr="000518E5" w:rsidRDefault="000518E5" w:rsidP="000518E5">
            <w:pPr>
              <w:spacing w:line="400" w:lineRule="exact"/>
              <w:ind w:firstLineChars="200" w:firstLine="480"/>
              <w:rPr>
                <w:rFonts w:ascii="仿宋_GB2312" w:eastAsia="仿宋_GB2312" w:hAnsi="仿宋_GB2312" w:cs="仿宋_GB2312"/>
                <w:sz w:val="24"/>
                <w:szCs w:val="24"/>
              </w:rPr>
            </w:pPr>
            <w:r w:rsidRPr="000518E5">
              <w:rPr>
                <w:rFonts w:ascii="仿宋_GB2312" w:eastAsia="仿宋_GB2312" w:hAnsi="仿宋_GB2312" w:cs="仿宋_GB2312" w:hint="eastAsia"/>
                <w:sz w:val="24"/>
                <w:szCs w:val="24"/>
              </w:rPr>
              <w:t>该</w:t>
            </w:r>
            <w:r>
              <w:rPr>
                <w:rFonts w:ascii="仿宋_GB2312" w:eastAsia="仿宋_GB2312" w:hAnsi="仿宋_GB2312" w:cs="仿宋_GB2312" w:hint="eastAsia"/>
                <w:sz w:val="24"/>
                <w:szCs w:val="24"/>
              </w:rPr>
              <w:t>专业建设点</w:t>
            </w:r>
            <w:r w:rsidRPr="000518E5">
              <w:rPr>
                <w:rFonts w:ascii="仿宋_GB2312" w:eastAsia="仿宋_GB2312" w:hAnsi="仿宋_GB2312" w:cs="仿宋_GB2312" w:hint="eastAsia"/>
                <w:sz w:val="24"/>
                <w:szCs w:val="24"/>
              </w:rPr>
              <w:t>负责人及成员遵纪守法，无违法违纪行为，不存在师德师风问题、学术不端等问题，五年内未出现过重大教学事故。</w:t>
            </w:r>
          </w:p>
          <w:p w:rsidR="003E7096" w:rsidRDefault="000518E5" w:rsidP="000518E5">
            <w:pPr>
              <w:spacing w:line="400" w:lineRule="exact"/>
              <w:ind w:firstLineChars="200" w:firstLine="480"/>
              <w:rPr>
                <w:rFonts w:ascii="仿宋_GB2312" w:eastAsia="仿宋_GB2312" w:hAnsi="仿宋_GB2312" w:cs="仿宋_GB2312" w:hint="eastAsia"/>
                <w:sz w:val="24"/>
                <w:szCs w:val="24"/>
              </w:rPr>
            </w:pPr>
            <w:r w:rsidRPr="000518E5">
              <w:rPr>
                <w:rFonts w:ascii="仿宋_GB2312" w:eastAsia="仿宋_GB2312" w:hAnsi="仿宋_GB2312" w:cs="仿宋_GB2312" w:hint="eastAsia"/>
                <w:sz w:val="24"/>
                <w:szCs w:val="24"/>
              </w:rPr>
              <w:t>本单位承诺为</w:t>
            </w:r>
            <w:r>
              <w:rPr>
                <w:rFonts w:ascii="仿宋_GB2312" w:eastAsia="仿宋_GB2312" w:hAnsi="仿宋_GB2312" w:cs="仿宋_GB2312" w:hint="eastAsia"/>
                <w:sz w:val="24"/>
                <w:szCs w:val="24"/>
              </w:rPr>
              <w:t>专业建设点</w:t>
            </w:r>
            <w:r w:rsidRPr="000518E5">
              <w:rPr>
                <w:rFonts w:ascii="仿宋_GB2312" w:eastAsia="仿宋_GB2312" w:hAnsi="仿宋_GB2312" w:cs="仿宋_GB2312" w:hint="eastAsia"/>
                <w:sz w:val="24"/>
                <w:szCs w:val="24"/>
              </w:rPr>
              <w:t>提供政策支持，在学校经费支持的前提下，确保该</w:t>
            </w:r>
            <w:r>
              <w:rPr>
                <w:rFonts w:ascii="仿宋_GB2312" w:eastAsia="仿宋_GB2312" w:hAnsi="仿宋_GB2312" w:cs="仿宋_GB2312" w:hint="eastAsia"/>
                <w:sz w:val="24"/>
                <w:szCs w:val="24"/>
              </w:rPr>
              <w:t>专业至少</w:t>
            </w:r>
            <w:r w:rsidRPr="000518E5">
              <w:rPr>
                <w:rFonts w:ascii="仿宋_GB2312" w:eastAsia="仿宋_GB2312" w:hAnsi="仿宋_GB2312" w:cs="仿宋_GB2312" w:hint="eastAsia"/>
                <w:sz w:val="24"/>
                <w:szCs w:val="24"/>
              </w:rPr>
              <w:t>继续建设五年。本单位同意</w:t>
            </w:r>
            <w:r>
              <w:rPr>
                <w:rFonts w:ascii="仿宋_GB2312" w:eastAsia="仿宋_GB2312" w:hAnsi="仿宋_GB2312" w:cs="仿宋_GB2312" w:hint="eastAsia"/>
                <w:sz w:val="24"/>
                <w:szCs w:val="24"/>
              </w:rPr>
              <w:t>专业</w:t>
            </w:r>
            <w:r w:rsidRPr="000518E5">
              <w:rPr>
                <w:rFonts w:ascii="仿宋_GB2312" w:eastAsia="仿宋_GB2312" w:hAnsi="仿宋_GB2312" w:cs="仿宋_GB2312" w:hint="eastAsia"/>
                <w:sz w:val="24"/>
                <w:szCs w:val="24"/>
              </w:rPr>
              <w:t>建设和改革成果在指定的网站上公开展示和分享。本单位将监督</w:t>
            </w:r>
            <w:r>
              <w:rPr>
                <w:rFonts w:ascii="仿宋_GB2312" w:eastAsia="仿宋_GB2312" w:hAnsi="仿宋_GB2312" w:cs="仿宋_GB2312" w:hint="eastAsia"/>
                <w:sz w:val="24"/>
                <w:szCs w:val="24"/>
              </w:rPr>
              <w:t>专业建设点</w:t>
            </w:r>
            <w:r w:rsidRPr="000518E5">
              <w:rPr>
                <w:rFonts w:ascii="仿宋_GB2312" w:eastAsia="仿宋_GB2312" w:hAnsi="仿宋_GB2312" w:cs="仿宋_GB2312" w:hint="eastAsia"/>
                <w:sz w:val="24"/>
                <w:szCs w:val="24"/>
              </w:rPr>
              <w:t>经审核程序后更新资源和数据。</w:t>
            </w:r>
          </w:p>
          <w:p w:rsidR="00A33570" w:rsidRPr="003E7096" w:rsidRDefault="00A33570" w:rsidP="000518E5">
            <w:pPr>
              <w:spacing w:line="400" w:lineRule="exact"/>
              <w:ind w:firstLineChars="200" w:firstLine="480"/>
              <w:rPr>
                <w:rFonts w:ascii="仿宋_GB2312" w:eastAsia="仿宋_GB2312" w:hAnsi="仿宋_GB2312" w:cs="仿宋_GB2312"/>
                <w:sz w:val="24"/>
                <w:szCs w:val="24"/>
              </w:rPr>
            </w:pPr>
            <w:bookmarkStart w:id="1" w:name="_GoBack"/>
            <w:bookmarkEnd w:id="1"/>
          </w:p>
          <w:p w:rsidR="003E7096" w:rsidRPr="003E7096" w:rsidRDefault="003E7096" w:rsidP="003E7096">
            <w:pPr>
              <w:spacing w:line="400" w:lineRule="exact"/>
              <w:ind w:firstLineChars="200" w:firstLine="480"/>
              <w:rPr>
                <w:rFonts w:ascii="仿宋_GB2312" w:eastAsia="仿宋_GB2312" w:hAnsi="仿宋_GB2312" w:cs="仿宋_GB2312"/>
                <w:sz w:val="24"/>
                <w:szCs w:val="24"/>
              </w:rPr>
            </w:pPr>
          </w:p>
          <w:p w:rsidR="003E7096" w:rsidRPr="003E7096" w:rsidRDefault="003E7096" w:rsidP="003E7096">
            <w:pPr>
              <w:wordWrap w:val="0"/>
              <w:spacing w:line="400" w:lineRule="exact"/>
              <w:ind w:rightChars="1200" w:right="2520"/>
              <w:jc w:val="right"/>
              <w:rPr>
                <w:rFonts w:ascii="仿宋_GB2312" w:eastAsia="仿宋_GB2312" w:hAnsi="仿宋" w:cs="Times New Roman"/>
                <w:sz w:val="24"/>
                <w:szCs w:val="24"/>
              </w:rPr>
            </w:pPr>
            <w:r w:rsidRPr="003E7096">
              <w:rPr>
                <w:rFonts w:ascii="仿宋_GB2312" w:eastAsia="仿宋_GB2312" w:hAnsi="仿宋" w:cs="Times New Roman" w:hint="eastAsia"/>
                <w:sz w:val="24"/>
                <w:szCs w:val="24"/>
              </w:rPr>
              <w:t>申报单位主管领导签字：</w:t>
            </w:r>
          </w:p>
          <w:p w:rsidR="003E7096" w:rsidRPr="003E7096" w:rsidRDefault="003E7096" w:rsidP="003E7096">
            <w:pPr>
              <w:wordWrap w:val="0"/>
              <w:spacing w:line="400" w:lineRule="exact"/>
              <w:ind w:rightChars="1200" w:right="2520"/>
              <w:jc w:val="right"/>
              <w:rPr>
                <w:rFonts w:ascii="仿宋_GB2312" w:eastAsia="仿宋_GB2312" w:hAnsi="仿宋" w:cs="Times New Roman"/>
                <w:sz w:val="24"/>
                <w:szCs w:val="24"/>
              </w:rPr>
            </w:pPr>
            <w:r w:rsidRPr="003E7096">
              <w:rPr>
                <w:rFonts w:ascii="仿宋_GB2312" w:eastAsia="仿宋_GB2312" w:hAnsi="仿宋" w:cs="Times New Roman" w:hint="eastAsia"/>
                <w:sz w:val="24"/>
                <w:szCs w:val="24"/>
              </w:rPr>
              <w:t>（单位公章）</w:t>
            </w:r>
          </w:p>
          <w:p w:rsidR="003E7096" w:rsidRPr="003E7096" w:rsidRDefault="003E7096" w:rsidP="003E7096">
            <w:pPr>
              <w:spacing w:line="400" w:lineRule="exact"/>
              <w:ind w:rightChars="1200" w:right="2520" w:firstLineChars="200" w:firstLine="480"/>
              <w:jc w:val="right"/>
              <w:rPr>
                <w:rFonts w:ascii="仿宋_GB2312" w:eastAsia="仿宋_GB2312" w:hAnsi="仿宋_GB2312" w:cs="仿宋_GB2312"/>
                <w:sz w:val="24"/>
                <w:szCs w:val="24"/>
              </w:rPr>
            </w:pPr>
            <w:r w:rsidRPr="003E7096">
              <w:rPr>
                <w:rFonts w:ascii="仿宋_GB2312" w:eastAsia="仿宋_GB2312" w:hAnsi="仿宋" w:cs="Times New Roman" w:hint="eastAsia"/>
                <w:sz w:val="24"/>
              </w:rPr>
              <w:t>年   月   日</w:t>
            </w:r>
          </w:p>
          <w:p w:rsidR="003E7096" w:rsidRPr="003E7096" w:rsidRDefault="003E7096" w:rsidP="003E7096">
            <w:pPr>
              <w:spacing w:line="340" w:lineRule="atLeast"/>
              <w:rPr>
                <w:rFonts w:ascii="Calibri" w:eastAsia="宋体" w:hAnsi="Calibri" w:cs="Times New Roman"/>
                <w:sz w:val="24"/>
                <w:szCs w:val="24"/>
              </w:rPr>
            </w:pPr>
          </w:p>
        </w:tc>
      </w:tr>
    </w:tbl>
    <w:p w:rsidR="003E7096" w:rsidRPr="003E7096" w:rsidRDefault="003E7096" w:rsidP="003E7096">
      <w:pPr>
        <w:spacing w:line="340" w:lineRule="atLeast"/>
        <w:rPr>
          <w:rFonts w:ascii="黑体" w:eastAsia="黑体" w:hAnsi="黑体" w:cs="黑体"/>
          <w:color w:val="000000"/>
          <w:sz w:val="24"/>
          <w:szCs w:val="24"/>
        </w:rPr>
      </w:pPr>
    </w:p>
    <w:p w:rsidR="003E7096" w:rsidRPr="003E7096" w:rsidRDefault="003E7096" w:rsidP="003E7096">
      <w:pPr>
        <w:spacing w:line="340" w:lineRule="atLeast"/>
        <w:rPr>
          <w:rFonts w:ascii="黑体" w:eastAsia="黑体" w:hAnsi="黑体" w:cs="宋体"/>
          <w:b/>
          <w:kern w:val="0"/>
          <w:sz w:val="32"/>
          <w:szCs w:val="32"/>
        </w:rPr>
      </w:pPr>
      <w:r w:rsidRPr="003E7096">
        <w:rPr>
          <w:rFonts w:ascii="黑体" w:eastAsia="黑体" w:hAnsi="黑体" w:cs="宋体" w:hint="eastAsia"/>
          <w:b/>
          <w:kern w:val="0"/>
          <w:sz w:val="32"/>
          <w:szCs w:val="32"/>
        </w:rPr>
        <w:lastRenderedPageBreak/>
        <w:t>七、学校教务处推荐意见</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3E7096" w:rsidRPr="003E7096" w:rsidTr="000518E5">
        <w:trPr>
          <w:trHeight w:val="1975"/>
        </w:trPr>
        <w:tc>
          <w:tcPr>
            <w:tcW w:w="8522" w:type="dxa"/>
            <w:tcBorders>
              <w:top w:val="single" w:sz="4" w:space="0" w:color="auto"/>
              <w:left w:val="single" w:sz="4" w:space="0" w:color="auto"/>
              <w:bottom w:val="single" w:sz="4" w:space="0" w:color="auto"/>
              <w:right w:val="single" w:sz="4" w:space="0" w:color="auto"/>
            </w:tcBorders>
          </w:tcPr>
          <w:p w:rsidR="003E7096" w:rsidRDefault="003E7096" w:rsidP="003E7096">
            <w:pPr>
              <w:widowControl/>
              <w:jc w:val="left"/>
              <w:rPr>
                <w:rFonts w:ascii="Times New Roman" w:eastAsia="宋体" w:hAnsi="Times New Roman" w:cs="Times New Roman"/>
                <w:sz w:val="24"/>
                <w:szCs w:val="24"/>
              </w:rPr>
            </w:pPr>
          </w:p>
          <w:p w:rsidR="00AF6CCB" w:rsidRDefault="00AF6CCB" w:rsidP="003E7096">
            <w:pPr>
              <w:widowControl/>
              <w:jc w:val="left"/>
              <w:rPr>
                <w:rFonts w:ascii="Times New Roman" w:eastAsia="宋体" w:hAnsi="Times New Roman" w:cs="Times New Roman"/>
                <w:sz w:val="24"/>
                <w:szCs w:val="24"/>
              </w:rPr>
            </w:pPr>
          </w:p>
          <w:p w:rsidR="00AF6CCB" w:rsidRPr="00AF6CCB" w:rsidRDefault="00AF6CCB" w:rsidP="003E7096">
            <w:pPr>
              <w:widowControl/>
              <w:jc w:val="left"/>
              <w:rPr>
                <w:rFonts w:ascii="Times New Roman" w:eastAsia="宋体" w:hAnsi="Times New Roman" w:cs="Times New Roman"/>
                <w:szCs w:val="24"/>
              </w:rPr>
            </w:pPr>
          </w:p>
          <w:p w:rsidR="003E7096" w:rsidRPr="003E7096" w:rsidRDefault="003E7096" w:rsidP="003E7096">
            <w:pPr>
              <w:wordWrap w:val="0"/>
              <w:adjustRightInd w:val="0"/>
              <w:snapToGrid w:val="0"/>
              <w:spacing w:line="400" w:lineRule="atLeast"/>
              <w:ind w:rightChars="1200" w:right="2520"/>
              <w:jc w:val="right"/>
              <w:rPr>
                <w:rFonts w:ascii="仿宋_GB2312" w:eastAsia="仿宋_GB2312" w:hAnsi="仿宋" w:cs="Times New Roman"/>
                <w:sz w:val="24"/>
                <w:szCs w:val="24"/>
              </w:rPr>
            </w:pPr>
            <w:r w:rsidRPr="003E7096">
              <w:rPr>
                <w:rFonts w:ascii="仿宋_GB2312" w:eastAsia="仿宋_GB2312" w:hAnsi="仿宋" w:cs="Times New Roman" w:hint="eastAsia"/>
                <w:sz w:val="24"/>
                <w:szCs w:val="24"/>
              </w:rPr>
              <w:t>（部门公章）</w:t>
            </w:r>
          </w:p>
          <w:p w:rsidR="003E7096" w:rsidRPr="003E7096" w:rsidRDefault="003E7096" w:rsidP="003E7096">
            <w:pPr>
              <w:wordWrap w:val="0"/>
              <w:adjustRightInd w:val="0"/>
              <w:snapToGrid w:val="0"/>
              <w:spacing w:line="400" w:lineRule="atLeast"/>
              <w:ind w:rightChars="1200" w:right="2520"/>
              <w:jc w:val="right"/>
              <w:rPr>
                <w:rFonts w:ascii="Times New Roman" w:eastAsia="仿宋_GB2312" w:hAnsi="Times New Roman" w:cs="Times New Roman"/>
                <w:sz w:val="24"/>
                <w:szCs w:val="24"/>
              </w:rPr>
            </w:pPr>
            <w:r w:rsidRPr="003E7096">
              <w:rPr>
                <w:rFonts w:ascii="仿宋_GB2312" w:eastAsia="仿宋_GB2312" w:hAnsi="仿宋" w:cs="Times New Roman" w:hint="eastAsia"/>
                <w:sz w:val="24"/>
                <w:szCs w:val="24"/>
              </w:rPr>
              <w:t>年   月   日</w:t>
            </w:r>
          </w:p>
        </w:tc>
      </w:tr>
    </w:tbl>
    <w:p w:rsidR="003E7096" w:rsidRDefault="003E7096" w:rsidP="00AF6CCB"/>
    <w:sectPr w:rsidR="003E7096" w:rsidSect="0013529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F03" w:rsidRDefault="00F14F03">
      <w:r>
        <w:separator/>
      </w:r>
    </w:p>
  </w:endnote>
  <w:endnote w:type="continuationSeparator" w:id="0">
    <w:p w:rsidR="00F14F03" w:rsidRDefault="00F14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0" w:usb1="080E0000" w:usb2="00000010" w:usb3="00000000" w:csb0="00040000" w:csb1="00000000"/>
  </w:font>
  <w:font w:name="经典平黑简">
    <w:charset w:val="86"/>
    <w:family w:val="modern"/>
    <w:pitch w:val="fixed"/>
    <w:sig w:usb0="A1002AEF" w:usb1="F9DF7CFB" w:usb2="0000001E"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282558"/>
      <w:docPartObj>
        <w:docPartGallery w:val="Page Numbers (Bottom of Page)"/>
        <w:docPartUnique/>
      </w:docPartObj>
    </w:sdtPr>
    <w:sdtEndPr/>
    <w:sdtContent>
      <w:p w:rsidR="00FC0AEB" w:rsidRDefault="00BD1F55">
        <w:pPr>
          <w:pStyle w:val="a3"/>
          <w:jc w:val="center"/>
        </w:pPr>
        <w:r>
          <w:fldChar w:fldCharType="begin"/>
        </w:r>
        <w:r>
          <w:instrText>PAGE   \* MERGEFORMAT</w:instrText>
        </w:r>
        <w:r>
          <w:fldChar w:fldCharType="separate"/>
        </w:r>
        <w:r w:rsidR="00A33570" w:rsidRPr="00A33570">
          <w:rPr>
            <w:noProof/>
            <w:lang w:val="zh-CN"/>
          </w:rPr>
          <w:t>10</w:t>
        </w:r>
        <w:r>
          <w:fldChar w:fldCharType="end"/>
        </w:r>
      </w:p>
    </w:sdtContent>
  </w:sdt>
  <w:p w:rsidR="00FC0AEB" w:rsidRDefault="00F14F0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F03" w:rsidRDefault="00F14F03">
      <w:r>
        <w:separator/>
      </w:r>
    </w:p>
  </w:footnote>
  <w:footnote w:type="continuationSeparator" w:id="0">
    <w:p w:rsidR="00F14F03" w:rsidRDefault="00F14F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chineseCounting"/>
      <w:suff w:val="nothing"/>
      <w:lvlText w:val="%1、"/>
      <w:lvlJc w:val="left"/>
      <w:pPr>
        <w:ind w:left="0" w:firstLine="0"/>
      </w:pPr>
    </w:lvl>
  </w:abstractNum>
  <w:abstractNum w:abstractNumId="1">
    <w:nsid w:val="51AA2615"/>
    <w:multiLevelType w:val="hybridMultilevel"/>
    <w:tmpl w:val="FAB8F2D0"/>
    <w:lvl w:ilvl="0" w:tplc="291EF1D4">
      <w:start w:val="4"/>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F55"/>
    <w:rsid w:val="000518E5"/>
    <w:rsid w:val="0011043E"/>
    <w:rsid w:val="001D7F7A"/>
    <w:rsid w:val="0039248A"/>
    <w:rsid w:val="003E7096"/>
    <w:rsid w:val="006B52E3"/>
    <w:rsid w:val="006C7696"/>
    <w:rsid w:val="00800017"/>
    <w:rsid w:val="009E5C53"/>
    <w:rsid w:val="00A02AAF"/>
    <w:rsid w:val="00A33570"/>
    <w:rsid w:val="00A762B4"/>
    <w:rsid w:val="00AF6CCB"/>
    <w:rsid w:val="00B425D3"/>
    <w:rsid w:val="00BD1F55"/>
    <w:rsid w:val="00C22C58"/>
    <w:rsid w:val="00D035D8"/>
    <w:rsid w:val="00F14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F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D1F55"/>
    <w:pPr>
      <w:tabs>
        <w:tab w:val="center" w:pos="4153"/>
        <w:tab w:val="right" w:pos="8306"/>
      </w:tabs>
      <w:snapToGrid w:val="0"/>
      <w:jc w:val="left"/>
    </w:pPr>
    <w:rPr>
      <w:sz w:val="18"/>
      <w:szCs w:val="18"/>
    </w:rPr>
  </w:style>
  <w:style w:type="character" w:customStyle="1" w:styleId="Char">
    <w:name w:val="页脚 Char"/>
    <w:basedOn w:val="a0"/>
    <w:link w:val="a3"/>
    <w:uiPriority w:val="99"/>
    <w:rsid w:val="00BD1F55"/>
    <w:rPr>
      <w:sz w:val="18"/>
      <w:szCs w:val="18"/>
    </w:rPr>
  </w:style>
  <w:style w:type="paragraph" w:styleId="a4">
    <w:name w:val="header"/>
    <w:basedOn w:val="a"/>
    <w:link w:val="Char0"/>
    <w:uiPriority w:val="99"/>
    <w:unhideWhenUsed/>
    <w:rsid w:val="001D7F7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D7F7A"/>
    <w:rPr>
      <w:sz w:val="18"/>
      <w:szCs w:val="18"/>
    </w:rPr>
  </w:style>
  <w:style w:type="paragraph" w:styleId="a5">
    <w:name w:val="List Paragraph"/>
    <w:basedOn w:val="a"/>
    <w:uiPriority w:val="34"/>
    <w:qFormat/>
    <w:rsid w:val="003E7096"/>
    <w:pPr>
      <w:ind w:firstLineChars="200" w:firstLine="420"/>
    </w:pPr>
  </w:style>
  <w:style w:type="paragraph" w:customStyle="1" w:styleId="TableParagraph">
    <w:name w:val="Table Paragraph"/>
    <w:basedOn w:val="a"/>
    <w:uiPriority w:val="1"/>
    <w:qFormat/>
    <w:rsid w:val="006C7696"/>
    <w:pPr>
      <w:autoSpaceDE w:val="0"/>
      <w:autoSpaceDN w:val="0"/>
      <w:jc w:val="left"/>
    </w:pPr>
    <w:rPr>
      <w:rFonts w:ascii="宋体" w:eastAsia="宋体" w:hAnsi="宋体" w:cs="宋体"/>
      <w:kern w:val="0"/>
      <w:sz w:val="22"/>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F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D1F55"/>
    <w:pPr>
      <w:tabs>
        <w:tab w:val="center" w:pos="4153"/>
        <w:tab w:val="right" w:pos="8306"/>
      </w:tabs>
      <w:snapToGrid w:val="0"/>
      <w:jc w:val="left"/>
    </w:pPr>
    <w:rPr>
      <w:sz w:val="18"/>
      <w:szCs w:val="18"/>
    </w:rPr>
  </w:style>
  <w:style w:type="character" w:customStyle="1" w:styleId="Char">
    <w:name w:val="页脚 Char"/>
    <w:basedOn w:val="a0"/>
    <w:link w:val="a3"/>
    <w:uiPriority w:val="99"/>
    <w:rsid w:val="00BD1F55"/>
    <w:rPr>
      <w:sz w:val="18"/>
      <w:szCs w:val="18"/>
    </w:rPr>
  </w:style>
  <w:style w:type="paragraph" w:styleId="a4">
    <w:name w:val="header"/>
    <w:basedOn w:val="a"/>
    <w:link w:val="Char0"/>
    <w:uiPriority w:val="99"/>
    <w:unhideWhenUsed/>
    <w:rsid w:val="001D7F7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D7F7A"/>
    <w:rPr>
      <w:sz w:val="18"/>
      <w:szCs w:val="18"/>
    </w:rPr>
  </w:style>
  <w:style w:type="paragraph" w:styleId="a5">
    <w:name w:val="List Paragraph"/>
    <w:basedOn w:val="a"/>
    <w:uiPriority w:val="34"/>
    <w:qFormat/>
    <w:rsid w:val="003E7096"/>
    <w:pPr>
      <w:ind w:firstLineChars="200" w:firstLine="420"/>
    </w:pPr>
  </w:style>
  <w:style w:type="paragraph" w:customStyle="1" w:styleId="TableParagraph">
    <w:name w:val="Table Paragraph"/>
    <w:basedOn w:val="a"/>
    <w:uiPriority w:val="1"/>
    <w:qFormat/>
    <w:rsid w:val="006C7696"/>
    <w:pPr>
      <w:autoSpaceDE w:val="0"/>
      <w:autoSpaceDN w:val="0"/>
      <w:jc w:val="left"/>
    </w:pPr>
    <w:rPr>
      <w:rFonts w:ascii="宋体" w:eastAsia="宋体" w:hAnsi="宋体" w:cs="宋体"/>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72D41-5E2D-4BA3-AA04-ADA8C3013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554</Words>
  <Characters>3163</Characters>
  <Application>Microsoft Office Word</Application>
  <DocSecurity>0</DocSecurity>
  <Lines>26</Lines>
  <Paragraphs>7</Paragraphs>
  <ScaleCrop>false</ScaleCrop>
  <Company>CHINA</Company>
  <LinksUpToDate>false</LinksUpToDate>
  <CharactersWithSpaces>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11</cp:revision>
  <dcterms:created xsi:type="dcterms:W3CDTF">2019-11-18T09:45:00Z</dcterms:created>
  <dcterms:modified xsi:type="dcterms:W3CDTF">2020-11-26T01:11:00Z</dcterms:modified>
</cp:coreProperties>
</file>