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  <w:t>各教学单位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</w:rPr>
        <w:t>“十四五”规划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  <w:t>目标设计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</w:rPr>
        <w:t>表</w:t>
      </w:r>
    </w:p>
    <w:tbl>
      <w:tblPr>
        <w:tblStyle w:val="3"/>
        <w:tblpPr w:leftFromText="180" w:rightFromText="180" w:vertAnchor="text" w:horzAnchor="page" w:tblpXSpec="center" w:tblpY="479"/>
        <w:tblOverlap w:val="never"/>
        <w:tblW w:w="14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18"/>
        <w:gridCol w:w="1970"/>
        <w:gridCol w:w="3070"/>
        <w:gridCol w:w="679"/>
        <w:gridCol w:w="679"/>
        <w:gridCol w:w="679"/>
        <w:gridCol w:w="679"/>
        <w:gridCol w:w="681"/>
        <w:gridCol w:w="2094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专项规划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关键着力点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主要指标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学院目标值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确立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目标依据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主要举措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2024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2025</w:t>
            </w:r>
          </w:p>
        </w:tc>
        <w:tc>
          <w:tcPr>
            <w:tcW w:w="2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学科专业建设规划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）以一流标准建设优势专业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重点建设优势专业名称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新增国家一流专业名称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新增省级一流专业名称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新增国家一流本科课程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新增省级一流本科课程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独立或联合培养形式获得硕士学位授予点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新增质量工程数量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新增教改项目数量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教学成果获奖数量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建设规划教材数量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2）以信息技术提升传统专业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拟提升传统专业名称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3）以国家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地方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）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战略导向培育新兴专业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拟培育新兴专业名称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4）以社会需求动态调整专业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拟动态调整专业名称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专项规划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关键着力点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主要指标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学院目标值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确立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目标依据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主要举措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2024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2025</w:t>
            </w:r>
          </w:p>
        </w:tc>
        <w:tc>
          <w:tcPr>
            <w:tcW w:w="2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师资建设规划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）高层次人才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培养与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引进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楚天学者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/楚天学子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）师资队伍结构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新增副高及以上职称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新增双师型教师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新增博士学历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新增自有教师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）师资能力素质提升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短期培训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挂职锻炼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中长期交流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进修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科学研究规划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专项规划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1）队伍与团队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形成校内科研团队数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省部级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科研团队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数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新增省级及以上科研基地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数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2）科研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人才引进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引进科研人才数量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引进科研团队数量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关键着力点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主要指标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学院目标值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确立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目标依据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主要举措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2024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2025</w:t>
            </w:r>
          </w:p>
        </w:tc>
        <w:tc>
          <w:tcPr>
            <w:tcW w:w="2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科学研究规划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3）横向项目与专利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横向科研经费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专利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4）纵向课题与论文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国家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自科/社科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项目数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国家级奖项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省部级奖项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核心期刊及三大检索论文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校园建设规划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预建及改造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预建实验室数量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预建实习基地数量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现有用房维修改造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信息化建设要求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教学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信息化建设要求</w:t>
            </w:r>
          </w:p>
        </w:tc>
        <w:tc>
          <w:tcPr>
            <w:tcW w:w="82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图书资料建设要求</w:t>
            </w:r>
          </w:p>
        </w:tc>
        <w:tc>
          <w:tcPr>
            <w:tcW w:w="82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教研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信息化建设要求</w:t>
            </w:r>
          </w:p>
        </w:tc>
        <w:tc>
          <w:tcPr>
            <w:tcW w:w="82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教研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图书资料建设要求</w:t>
            </w:r>
          </w:p>
        </w:tc>
        <w:tc>
          <w:tcPr>
            <w:tcW w:w="82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  <w:t>科研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信息化建设要求</w:t>
            </w:r>
          </w:p>
        </w:tc>
        <w:tc>
          <w:tcPr>
            <w:tcW w:w="82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科研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图书资料建设要求</w:t>
            </w:r>
          </w:p>
        </w:tc>
        <w:tc>
          <w:tcPr>
            <w:tcW w:w="82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40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3BFA44"/>
    <w:rsid w:val="1A3D64E3"/>
    <w:rsid w:val="1EB41A93"/>
    <w:rsid w:val="20B2062F"/>
    <w:rsid w:val="35DE1781"/>
    <w:rsid w:val="3EA7023A"/>
    <w:rsid w:val="3FFCB1A2"/>
    <w:rsid w:val="4D7ECA11"/>
    <w:rsid w:val="4EED7E85"/>
    <w:rsid w:val="5BFE6A0B"/>
    <w:rsid w:val="5E3763C0"/>
    <w:rsid w:val="5FBDB184"/>
    <w:rsid w:val="675BD0C1"/>
    <w:rsid w:val="6A3A6C9C"/>
    <w:rsid w:val="74FF067D"/>
    <w:rsid w:val="7EFB6AD3"/>
    <w:rsid w:val="7F5D6A2C"/>
    <w:rsid w:val="7FE999F6"/>
    <w:rsid w:val="8FFDF679"/>
    <w:rsid w:val="9B3BFA44"/>
    <w:rsid w:val="DD3D2CBF"/>
    <w:rsid w:val="F7BE4054"/>
    <w:rsid w:val="FD9CBA40"/>
    <w:rsid w:val="FFB9DDB5"/>
    <w:rsid w:val="FFFBE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2021-04-01T22:30:00Z</dcterms:created>
  <dc:creator>lx</dc:creator>
  <cp:lastModifiedBy>肖春</cp:lastModifiedBy>
  <cp:lastPrinted>2021-04-01T03:01:00Z</cp:lastPrinted>
  <dcterms:modified xsi:type="dcterms:W3CDTF">2021-04-06T02:29:34Z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68E6B3D24F824B70B20D7DD927FC2779</vt:lpwstr>
  </property>
</Properties>
</file>