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69" w:rsidRDefault="00A93969">
      <w:pPr>
        <w:rPr>
          <w:rStyle w:val="a4"/>
          <w:rFonts w:asciiTheme="minorEastAsia" w:hAnsiTheme="minorEastAsia"/>
          <w:color w:val="50505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附件2：</w:t>
      </w:r>
      <w:r w:rsidRPr="00A93969">
        <w:rPr>
          <w:rStyle w:val="a4"/>
          <w:rFonts w:asciiTheme="minorEastAsia" w:hAnsiTheme="minorEastAsia" w:hint="eastAsia"/>
          <w:color w:val="505050"/>
          <w:sz w:val="28"/>
          <w:szCs w:val="28"/>
          <w:shd w:val="clear" w:color="auto" w:fill="FFFFFF"/>
        </w:rPr>
        <w:t>申报课题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1.习近平新时代中国特色社会主义思想武汉实践研究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2.武汉在中共党史重要地位和历史贡献研究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3.武汉发挥“一主引领”龙头引领和辐射带动作用研究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4.武汉建设全国经济中心的战略定位和发展路径研究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5.武汉打造国家科技创新中心的重、难点问题和对策研究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6.双循环战略下武汉加快打造国家商贸物流中心优势与对策建议研究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7.武汉打造国际交往中心的机遇、挑战与路径研究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8.武汉打造区域金融中心对策研究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9.武汉推进数字经济与实体经济融合发展研究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10.武汉建设国家先进制造基地路径研究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11.武汉建设国家新一代人工智能创新发展试验区路径研究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12.武汉建设一流营商环境城市对策研究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13.武汉推进长江经济带生态优先绿色发展研究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14.碳中和目标背景下武汉市产业结构转型升级对策研究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15.武汉统筹疫情防控与经济社会发展研究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16.武汉中小微企业发展状况研究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17.后疫情时代就业观念和择业方式新变化研究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18.武汉在超大城市治理实践中的问题、困难和对策研究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19.武汉加强新型智慧城市建设研究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20.武汉市公共卫生突发事件应急体系建设研究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lastRenderedPageBreak/>
        <w:t>21.后疫情时代武汉建立社会心理服务体系和危机干预机制路径研究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22.武汉大学生心理健康和思想状况研究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23.武汉城市人口规模及人口结构的中长期预测及政策研究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24.武汉巩固拓展脱贫攻坚成果与乡村振兴战略有效衔接问题研究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25.“十四五”时期武汉文化品牌发展路径研究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26.武汉红色基因涵养城市精神研究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27.武汉城市形象塑造研究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28.武汉地域文化与城市文创产品设计研究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29.深化党建引领下的基层社会治理创新研究</w:t>
      </w:r>
    </w:p>
    <w:p w:rsidR="00A93969" w:rsidRPr="00A93969" w:rsidRDefault="00A93969" w:rsidP="00A9396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A93969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30.提升基层党组织政治判断力、政治领悟力、政治执行力研究</w:t>
      </w:r>
    </w:p>
    <w:p w:rsidR="00A93969" w:rsidRPr="00A93969" w:rsidRDefault="00A93969">
      <w:pPr>
        <w:rPr>
          <w:rFonts w:asciiTheme="minorEastAsia" w:hAnsiTheme="minorEastAsia"/>
          <w:sz w:val="28"/>
          <w:szCs w:val="28"/>
        </w:rPr>
      </w:pPr>
    </w:p>
    <w:sectPr w:rsidR="00A93969" w:rsidRPr="00A9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63" w:rsidRDefault="006E7263" w:rsidP="00A93969">
      <w:r>
        <w:separator/>
      </w:r>
    </w:p>
  </w:endnote>
  <w:endnote w:type="continuationSeparator" w:id="0">
    <w:p w:rsidR="006E7263" w:rsidRDefault="006E7263" w:rsidP="00A9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63" w:rsidRDefault="006E7263" w:rsidP="00A93969">
      <w:r>
        <w:separator/>
      </w:r>
    </w:p>
  </w:footnote>
  <w:footnote w:type="continuationSeparator" w:id="0">
    <w:p w:rsidR="006E7263" w:rsidRDefault="006E7263" w:rsidP="00A9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34"/>
    <w:rsid w:val="001B4A43"/>
    <w:rsid w:val="00461D0F"/>
    <w:rsid w:val="00657C4D"/>
    <w:rsid w:val="006E7263"/>
    <w:rsid w:val="009A1884"/>
    <w:rsid w:val="00A33DE7"/>
    <w:rsid w:val="00A93969"/>
    <w:rsid w:val="00CD59BF"/>
    <w:rsid w:val="00E31C7A"/>
    <w:rsid w:val="00E60410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783A"/>
  <w15:docId w15:val="{C7482DCA-31D7-4390-A1AD-F78E41C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7C4D"/>
    <w:rPr>
      <w:b/>
      <w:bCs/>
    </w:rPr>
  </w:style>
  <w:style w:type="paragraph" w:styleId="a5">
    <w:name w:val="header"/>
    <w:basedOn w:val="a"/>
    <w:link w:val="a6"/>
    <w:uiPriority w:val="99"/>
    <w:unhideWhenUsed/>
    <w:rsid w:val="00A9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9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609</Characters>
  <Application>Microsoft Office Word</Application>
  <DocSecurity>0</DocSecurity>
  <Lines>5</Lines>
  <Paragraphs>1</Paragraphs>
  <ScaleCrop>false</ScaleCrop>
  <Company>shendu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2021-04-22T06:24:00Z</dcterms:created>
  <dcterms:modified xsi:type="dcterms:W3CDTF">2021-04-22T07:06:00Z</dcterms:modified>
</cp:coreProperties>
</file>