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关于开展第二轮“院长（主任）说专业（院情）”活动暨教学单位评建工作推进情况调研的通知</w:t>
      </w:r>
    </w:p>
    <w:p>
      <w:pPr>
        <w:jc w:val="center"/>
        <w:rPr>
          <w:rFonts w:hint="eastAsia" w:ascii="黑体" w:hAnsi="黑体" w:eastAsia="黑体" w:cs="黑体"/>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各教学单位：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扎实做好迎接本科教学合格评估准备工作，稳步推进各项建设，根据学校《评建工作方案》（校评建[2021]2号）和近期工作统筹，经报评建领导小组同意，定于第十三周组织开展第二轮“院长（主任）说专业（院情）”活动。同时，校领导将深入教学单位开展评建工作推进情况调研。现将有关事宜通知如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7" w:firstLineChars="214"/>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一、活动形式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二轮“院长（主任）说专业（院情）”以在教学单位内宣讲的形式开展，各院长（主任）结合第一轮汇报评估专家反馈意见对汇报内容进行修改，在本单位进行宣讲，所有无教学任务的教职工参会。宣讲时间控制在15分钟左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2.相关校领导及主要职能部门参加宣讲会，主要职能部门反馈近期评建工作检查及推进情况，听取各教学单位当前在评建工作中存在的困难以及解决问题的合理化建议。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3.校领导对推进下一阶段评建工作做进一步动员。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7" w:firstLineChars="214"/>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二、活动时间、地点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各教学单位根据实际情况，于5月20日17:00前将可安排的时间段及地点报评建办程娟老师（附件1：最少勾选3个可选单元），由校办、评建办统筹协调后确定具体时间，另行通知。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7" w:firstLineChars="214"/>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三、其他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1.宣讲PPT可按评建办提供的统一模板或由教学单位自行选择相近模板，PPT内容文字不宜过多，字体不宜过小；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2.宣讲内容涵盖《关于开展“六说”活动的通知》（院评建〔2021〕4号）中“教学单位院长（主任）说专业”内容，形式可根据实际情况做调整；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3.宣讲结束后，各教学单位将PPT及讲稿分别汇编成册，作为诊断评估评建材料备查。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校办 评建办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84" w:firstLineChars="214"/>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2021年5月19日</w:t>
      </w:r>
    </w:p>
    <w:p>
      <w:pPr>
        <w:jc w:val="center"/>
        <w:rPr>
          <w:rFonts w:hint="eastAsia" w:ascii="黑体" w:hAnsi="黑体" w:eastAsia="黑体" w:cs="黑体"/>
          <w:b w:val="0"/>
          <w:bCs w:val="0"/>
          <w:sz w:val="32"/>
          <w:szCs w:val="32"/>
          <w:lang w:val="en-US" w:eastAsia="zh-CN"/>
        </w:rPr>
      </w:pPr>
    </w:p>
    <w:p>
      <w:pPr>
        <w:jc w:val="center"/>
        <w:rPr>
          <w:rFonts w:hint="eastAsia" w:ascii="黑体" w:hAnsi="黑体" w:eastAsia="黑体" w:cs="黑体"/>
          <w:b w:val="0"/>
          <w:bCs w:val="0"/>
          <w:sz w:val="32"/>
          <w:szCs w:val="32"/>
          <w:lang w:val="en-US" w:eastAsia="zh-CN"/>
        </w:rPr>
      </w:pPr>
    </w:p>
    <w:p>
      <w:pPr>
        <w:jc w:val="center"/>
        <w:rPr>
          <w:rFonts w:hint="eastAsia" w:ascii="黑体" w:hAnsi="黑体" w:eastAsia="黑体" w:cs="黑体"/>
          <w:b w:val="0"/>
          <w:bCs w:val="0"/>
          <w:sz w:val="32"/>
          <w:szCs w:val="32"/>
          <w:lang w:val="en-US" w:eastAsia="zh-CN"/>
        </w:rPr>
      </w:pPr>
    </w:p>
    <w:p>
      <w:pPr>
        <w:jc w:val="center"/>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院长（主任）说专业（院情）活动时间安排</w:t>
      </w:r>
    </w:p>
    <w:p>
      <w:pPr>
        <w:jc w:val="left"/>
        <w:rPr>
          <w:rFonts w:hint="default" w:ascii="黑体" w:hAnsi="黑体" w:eastAsia="黑体" w:cs="黑体"/>
          <w:b w:val="0"/>
          <w:bCs w:val="0"/>
          <w:strike w:val="0"/>
          <w:dstrike w:val="0"/>
          <w:sz w:val="32"/>
          <w:szCs w:val="32"/>
          <w:u w:val="single"/>
          <w:lang w:val="en-US" w:eastAsia="zh-CN"/>
        </w:rPr>
      </w:pPr>
      <w:r>
        <w:rPr>
          <w:rFonts w:hint="eastAsia" w:ascii="黑体" w:hAnsi="黑体" w:eastAsia="黑体" w:cs="黑体"/>
          <w:b w:val="0"/>
          <w:bCs w:val="0"/>
          <w:sz w:val="32"/>
          <w:szCs w:val="32"/>
          <w:lang w:val="en-US" w:eastAsia="zh-CN"/>
        </w:rPr>
        <w:t>教学单位名称：</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none"/>
          <w:lang w:val="en-US" w:eastAsia="zh-CN"/>
        </w:rPr>
        <w:t xml:space="preserve">    地点：</w:t>
      </w:r>
      <w:r>
        <w:rPr>
          <w:rFonts w:hint="eastAsia" w:ascii="黑体" w:hAnsi="黑体" w:eastAsia="黑体" w:cs="黑体"/>
          <w:b w:val="0"/>
          <w:bCs w:val="0"/>
          <w:sz w:val="32"/>
          <w:szCs w:val="32"/>
          <w:u w:val="single"/>
          <w:lang w:val="en-US" w:eastAsia="zh-CN"/>
        </w:rPr>
        <w:t xml:space="preserve">                </w:t>
      </w:r>
    </w:p>
    <w:tbl>
      <w:tblPr>
        <w:tblStyle w:val="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614"/>
        <w:gridCol w:w="1277"/>
        <w:gridCol w:w="1277"/>
        <w:gridCol w:w="1277"/>
        <w:gridCol w:w="1277"/>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1" w:type="dxa"/>
            <w:gridSpan w:val="2"/>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时间</w:t>
            </w:r>
          </w:p>
        </w:tc>
        <w:tc>
          <w:tcPr>
            <w:tcW w:w="1277"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周一</w:t>
            </w:r>
          </w:p>
        </w:tc>
        <w:tc>
          <w:tcPr>
            <w:tcW w:w="1277"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周二</w:t>
            </w:r>
          </w:p>
        </w:tc>
        <w:tc>
          <w:tcPr>
            <w:tcW w:w="1277"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周三</w:t>
            </w:r>
          </w:p>
        </w:tc>
        <w:tc>
          <w:tcPr>
            <w:tcW w:w="1277"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周四</w:t>
            </w:r>
          </w:p>
        </w:tc>
        <w:tc>
          <w:tcPr>
            <w:tcW w:w="1278"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周五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67" w:type="dxa"/>
            <w:vMerge w:val="restart"/>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上午</w:t>
            </w:r>
          </w:p>
        </w:tc>
        <w:tc>
          <w:tcPr>
            <w:tcW w:w="1614"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8:30-10：10</w:t>
            </w: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8" w:type="dxa"/>
            <w:vAlign w:val="center"/>
          </w:tcPr>
          <w:p>
            <w:pPr>
              <w:jc w:val="center"/>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67" w:type="dxa"/>
            <w:vMerge w:val="continue"/>
            <w:vAlign w:val="center"/>
          </w:tcPr>
          <w:p>
            <w:pPr>
              <w:jc w:val="center"/>
              <w:rPr>
                <w:rFonts w:hint="eastAsia" w:ascii="仿宋_GB2312" w:hAnsi="仿宋_GB2312" w:eastAsia="仿宋_GB2312" w:cs="仿宋_GB2312"/>
                <w:b/>
                <w:bCs/>
                <w:sz w:val="28"/>
                <w:szCs w:val="28"/>
                <w:vertAlign w:val="baseline"/>
                <w:lang w:val="en-US" w:eastAsia="zh-CN"/>
              </w:rPr>
            </w:pPr>
          </w:p>
        </w:tc>
        <w:tc>
          <w:tcPr>
            <w:tcW w:w="1614"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4"/>
                <w:szCs w:val="24"/>
                <w:vertAlign w:val="baseline"/>
                <w:lang w:val="en-US" w:eastAsia="zh-CN"/>
              </w:rPr>
              <w:t>10:20-12:00</w:t>
            </w: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8" w:type="dxa"/>
            <w:vAlign w:val="center"/>
          </w:tcPr>
          <w:p>
            <w:pPr>
              <w:jc w:val="center"/>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67" w:type="dxa"/>
            <w:vMerge w:val="restart"/>
            <w:vAlign w:val="center"/>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下午</w:t>
            </w:r>
          </w:p>
        </w:tc>
        <w:tc>
          <w:tcPr>
            <w:tcW w:w="1614" w:type="dxa"/>
            <w:vAlign w:val="center"/>
          </w:tcPr>
          <w:p>
            <w:pPr>
              <w:jc w:val="center"/>
              <w:rPr>
                <w:rFonts w:hint="default"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14:00-15：40</w:t>
            </w: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8" w:type="dxa"/>
            <w:vAlign w:val="center"/>
          </w:tcPr>
          <w:p>
            <w:pPr>
              <w:jc w:val="center"/>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67" w:type="dxa"/>
            <w:vMerge w:val="continue"/>
            <w:vAlign w:val="center"/>
          </w:tcPr>
          <w:p>
            <w:pPr>
              <w:jc w:val="center"/>
              <w:rPr>
                <w:rFonts w:hint="eastAsia" w:ascii="仿宋_GB2312" w:hAnsi="仿宋_GB2312" w:eastAsia="仿宋_GB2312" w:cs="仿宋_GB2312"/>
                <w:b/>
                <w:bCs/>
                <w:sz w:val="28"/>
                <w:szCs w:val="28"/>
                <w:vertAlign w:val="baseline"/>
                <w:lang w:val="en-US" w:eastAsia="zh-CN"/>
              </w:rPr>
            </w:pPr>
          </w:p>
        </w:tc>
        <w:tc>
          <w:tcPr>
            <w:tcW w:w="1614" w:type="dxa"/>
            <w:vAlign w:val="center"/>
          </w:tcPr>
          <w:p>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4"/>
                <w:szCs w:val="24"/>
                <w:vertAlign w:val="baseline"/>
                <w:lang w:val="en-US" w:eastAsia="zh-CN"/>
              </w:rPr>
              <w:t>15:50-17:00</w:t>
            </w: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7" w:type="dxa"/>
            <w:vAlign w:val="center"/>
          </w:tcPr>
          <w:p>
            <w:pPr>
              <w:jc w:val="center"/>
              <w:rPr>
                <w:rFonts w:hint="default" w:ascii="仿宋_GB2312" w:hAnsi="仿宋_GB2312" w:eastAsia="仿宋_GB2312" w:cs="仿宋_GB2312"/>
                <w:sz w:val="28"/>
                <w:szCs w:val="28"/>
                <w:vertAlign w:val="baseline"/>
                <w:lang w:val="en-US" w:eastAsia="zh-CN"/>
              </w:rPr>
            </w:pPr>
          </w:p>
        </w:tc>
        <w:tc>
          <w:tcPr>
            <w:tcW w:w="1278" w:type="dxa"/>
            <w:vAlign w:val="center"/>
          </w:tcPr>
          <w:p>
            <w:pPr>
              <w:jc w:val="center"/>
              <w:rPr>
                <w:rFonts w:hint="default" w:ascii="仿宋_GB2312" w:hAnsi="仿宋_GB2312" w:eastAsia="仿宋_GB2312" w:cs="仿宋_GB2312"/>
                <w:sz w:val="28"/>
                <w:szCs w:val="28"/>
                <w:vertAlign w:val="baseline"/>
                <w:lang w:val="en-US" w:eastAsia="zh-CN"/>
              </w:rPr>
            </w:pPr>
          </w:p>
        </w:tc>
      </w:tr>
    </w:tbl>
    <w:p>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注：在可安排时间单元内打“√”，至少选择三个单元时间，由校办、评建办统一协调安排。</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97D0D"/>
    <w:rsid w:val="06254C9F"/>
    <w:rsid w:val="0A2A3A12"/>
    <w:rsid w:val="0B573351"/>
    <w:rsid w:val="0C8E7BDC"/>
    <w:rsid w:val="14755519"/>
    <w:rsid w:val="159E056C"/>
    <w:rsid w:val="15F10090"/>
    <w:rsid w:val="16D81EF3"/>
    <w:rsid w:val="19BD2F79"/>
    <w:rsid w:val="20945768"/>
    <w:rsid w:val="20AD6E47"/>
    <w:rsid w:val="260E3CB8"/>
    <w:rsid w:val="36BB202D"/>
    <w:rsid w:val="41C77B39"/>
    <w:rsid w:val="459106F0"/>
    <w:rsid w:val="45F30C4E"/>
    <w:rsid w:val="4622318E"/>
    <w:rsid w:val="4D0C6779"/>
    <w:rsid w:val="4D1A6A5B"/>
    <w:rsid w:val="50B2682E"/>
    <w:rsid w:val="540F3C09"/>
    <w:rsid w:val="56472479"/>
    <w:rsid w:val="5E302597"/>
    <w:rsid w:val="5E3A04B8"/>
    <w:rsid w:val="5EE6416E"/>
    <w:rsid w:val="5F301A00"/>
    <w:rsid w:val="60601A37"/>
    <w:rsid w:val="6B2C60E3"/>
    <w:rsid w:val="6C9449D3"/>
    <w:rsid w:val="73AC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2021-05-19T02:00:00Z</dcterms:created>
  <dc:creator>lenovo</dc:creator>
  <cp:lastModifiedBy>陌上千栀</cp:lastModifiedBy>
  <cp:lastPrinted>2021-05-19T02:50:00Z</cp:lastPrinted>
  <dcterms:modified xsi:type="dcterms:W3CDTF">2021-05-19T08:01:43Z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CCB9A2BAB759443B8FD29C0B3D3E9504</vt:lpwstr>
  </property>
</Properties>
</file>