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820"/>
        </w:tabs>
        <w:jc w:val="center"/>
        <w:rPr>
          <w:rFonts w:ascii="宋体" w:hAnsi="宋体"/>
          <w:b/>
          <w:color w:val="FF0000"/>
          <w:spacing w:val="70"/>
          <w:w w:val="45"/>
          <w:kern w:val="0"/>
          <w:sz w:val="140"/>
          <w:szCs w:val="144"/>
        </w:rPr>
      </w:pPr>
      <w:r>
        <w:rPr>
          <w:rFonts w:hint="eastAsia" w:ascii="宋体" w:hAnsi="宋体"/>
          <w:b/>
          <w:color w:val="FF0000"/>
          <w:spacing w:val="70"/>
          <w:w w:val="45"/>
          <w:kern w:val="0"/>
          <w:sz w:val="140"/>
          <w:szCs w:val="144"/>
        </w:rPr>
        <w:t>武昌首义学院教学简报</w:t>
      </w:r>
    </w:p>
    <w:p>
      <w:pPr>
        <w:spacing w:line="312" w:lineRule="auto"/>
        <w:ind w:right="-63" w:rightChars="-30"/>
        <w:jc w:val="center"/>
        <w:rPr>
          <w:rFonts w:ascii="仿宋_GB2312" w:hAnsi="宋体" w:eastAsia="仿宋_GB2312" w:cs="宋体"/>
          <w:color w:val="000000"/>
          <w:kern w:val="0"/>
          <w:sz w:val="28"/>
          <w:szCs w:val="28"/>
        </w:rPr>
      </w:pPr>
    </w:p>
    <w:p>
      <w:pPr>
        <w:spacing w:line="312" w:lineRule="auto"/>
        <w:ind w:right="-63" w:rightChars="-30"/>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教务处                   第二十九期              202</w:t>
      </w:r>
      <w:r>
        <w:rPr>
          <w:rFonts w:hint="eastAsia" w:ascii="仿宋_GB2312" w:hAnsi="宋体" w:eastAsia="仿宋_GB2312" w:cs="宋体"/>
          <w:b/>
          <w:color w:val="000000"/>
          <w:kern w:val="0"/>
          <w:sz w:val="28"/>
          <w:szCs w:val="28"/>
          <w:lang w:val="en-US" w:eastAsia="zh-CN"/>
        </w:rPr>
        <w:t>1</w:t>
      </w:r>
      <w:bookmarkStart w:id="0" w:name="_GoBack"/>
      <w:bookmarkEnd w:id="0"/>
      <w:r>
        <w:rPr>
          <w:rFonts w:hint="eastAsia" w:ascii="仿宋_GB2312" w:hAnsi="宋体" w:eastAsia="仿宋_GB2312" w:cs="宋体"/>
          <w:b/>
          <w:color w:val="000000"/>
          <w:kern w:val="0"/>
          <w:sz w:val="28"/>
          <w:szCs w:val="28"/>
        </w:rPr>
        <w:t>年1月22日</w:t>
      </w:r>
    </w:p>
    <w:tbl>
      <w:tblPr>
        <w:tblStyle w:val="7"/>
        <w:tblpPr w:leftFromText="180" w:rightFromText="180" w:vertAnchor="text" w:horzAnchor="margin" w:tblpXSpec="center" w:tblpY="465"/>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ayout w:type="autofit"/>
        <w:tblCellMar>
          <w:top w:w="0" w:type="dxa"/>
          <w:left w:w="108" w:type="dxa"/>
          <w:bottom w:w="0" w:type="dxa"/>
          <w:right w:w="108" w:type="dxa"/>
        </w:tblCellMar>
      </w:tblPr>
      <w:tblGrid>
        <w:gridCol w:w="9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CellMar>
            <w:top w:w="0" w:type="dxa"/>
            <w:left w:w="108" w:type="dxa"/>
            <w:bottom w:w="0" w:type="dxa"/>
            <w:right w:w="108" w:type="dxa"/>
          </w:tblCellMar>
        </w:tblPrEx>
        <w:trPr>
          <w:trHeight w:val="6033" w:hRule="atLeast"/>
        </w:trPr>
        <w:tc>
          <w:tcPr>
            <w:tcW w:w="9580" w:type="dxa"/>
            <w:shd w:val="clear" w:color="auto" w:fill="BFBFBF"/>
          </w:tcPr>
          <w:p>
            <w:pPr>
              <w:spacing w:line="280" w:lineRule="exact"/>
              <w:rPr>
                <w:rFonts w:eastAsia="仿宋_GB2312"/>
                <w:sz w:val="24"/>
              </w:rPr>
            </w:pPr>
          </w:p>
          <w:p>
            <w:pPr>
              <w:jc w:val="center"/>
              <w:rPr>
                <w:rFonts w:ascii="楷体_GB2312" w:eastAsia="楷体_GB2312"/>
                <w:b/>
                <w:sz w:val="36"/>
                <w:szCs w:val="36"/>
              </w:rPr>
            </w:pPr>
            <w:r>
              <w:rPr>
                <w:rFonts w:ascii="楷体_GB2312" w:eastAsia="楷体_GB2312"/>
                <w:b/>
                <w:sz w:val="36"/>
                <w:szCs w:val="36"/>
              </w:rPr>
              <w:t>本 期 要 目</w:t>
            </w:r>
          </w:p>
          <w:p>
            <w:pPr>
              <w:spacing w:line="280" w:lineRule="exact"/>
              <w:jc w:val="center"/>
              <w:rPr>
                <w:rFonts w:ascii="楷体_GB2312" w:eastAsia="楷体_GB2312"/>
                <w:b/>
                <w:sz w:val="32"/>
                <w:szCs w:val="32"/>
              </w:rPr>
            </w:pPr>
          </w:p>
          <w:p>
            <w:pPr>
              <w:adjustRightInd w:val="0"/>
              <w:snapToGrid w:val="0"/>
              <w:spacing w:line="360" w:lineRule="auto"/>
              <w:rPr>
                <w:rFonts w:eastAsia="仿宋_GB2312"/>
                <w:sz w:val="24"/>
              </w:rPr>
            </w:pPr>
            <w:r>
              <w:rPr>
                <w:rFonts w:hint="eastAsia" w:ascii="楷体_GB2312" w:eastAsia="楷体_GB2312"/>
                <w:b/>
                <w:sz w:val="36"/>
                <w:szCs w:val="36"/>
              </w:rPr>
              <w:t>★教学快讯</w:t>
            </w:r>
          </w:p>
          <w:p>
            <w:pPr>
              <w:adjustRightInd w:val="0"/>
              <w:snapToGrid w:val="0"/>
              <w:spacing w:line="360" w:lineRule="auto"/>
              <w:ind w:firstLine="480" w:firstLineChars="200"/>
              <w:rPr>
                <w:rFonts w:ascii="仿宋_GB2312" w:eastAsia="仿宋_GB2312"/>
                <w:sz w:val="24"/>
              </w:rPr>
            </w:pPr>
            <w:r>
              <w:rPr>
                <w:rFonts w:eastAsia="仿宋_GB2312"/>
                <w:sz w:val="24"/>
              </w:rPr>
              <w:t>●</w:t>
            </w:r>
            <w:r>
              <w:rPr>
                <w:rFonts w:hint="eastAsia" w:ascii="仿宋_GB2312" w:eastAsia="仿宋_GB2312"/>
                <w:sz w:val="24"/>
              </w:rPr>
              <w:t>学校首批“课程思政”教改示范课程立项结果公布</w:t>
            </w:r>
          </w:p>
          <w:p>
            <w:pPr>
              <w:adjustRightInd w:val="0"/>
              <w:snapToGrid w:val="0"/>
              <w:spacing w:line="360" w:lineRule="auto"/>
              <w:ind w:firstLine="480" w:firstLineChars="200"/>
              <w:rPr>
                <w:rFonts w:ascii="仿宋_GB2312" w:eastAsia="仿宋_GB2312"/>
                <w:sz w:val="24"/>
              </w:rPr>
            </w:pPr>
            <w:r>
              <w:rPr>
                <w:rFonts w:eastAsia="仿宋_GB2312"/>
                <w:sz w:val="24"/>
              </w:rPr>
              <w:t>●</w:t>
            </w:r>
            <w:r>
              <w:rPr>
                <w:rFonts w:hint="eastAsia" w:ascii="仿宋_GB2312" w:eastAsia="仿宋_GB2312"/>
                <w:sz w:val="24"/>
              </w:rPr>
              <w:t>学子荣获省级双创大赛多项奖</w:t>
            </w:r>
          </w:p>
          <w:p>
            <w:pPr>
              <w:adjustRightInd w:val="0"/>
              <w:snapToGrid w:val="0"/>
              <w:spacing w:line="360" w:lineRule="auto"/>
              <w:ind w:firstLine="480" w:firstLineChars="200"/>
              <w:rPr>
                <w:rFonts w:ascii="仿宋_GB2312" w:eastAsia="仿宋_GB2312"/>
                <w:sz w:val="24"/>
              </w:rPr>
            </w:pPr>
            <w:r>
              <w:rPr>
                <w:rFonts w:ascii="仿宋_GB2312" w:eastAsia="仿宋_GB2312"/>
                <w:sz w:val="24"/>
              </w:rPr>
              <w:t>●</w:t>
            </w:r>
            <w:r>
              <w:rPr>
                <w:rFonts w:hint="eastAsia" w:ascii="仿宋_GB2312" w:eastAsia="仿宋_GB2312"/>
                <w:sz w:val="24"/>
              </w:rPr>
              <w:t>徐翔宇应邀参加全国学术交流会并作主题报告</w:t>
            </w:r>
          </w:p>
          <w:p>
            <w:pPr>
              <w:adjustRightInd w:val="0"/>
              <w:snapToGrid w:val="0"/>
              <w:spacing w:line="360" w:lineRule="auto"/>
              <w:ind w:firstLine="480" w:firstLineChars="200"/>
              <w:rPr>
                <w:rFonts w:ascii="仿宋_GB2312" w:eastAsia="仿宋_GB2312"/>
                <w:sz w:val="24"/>
              </w:rPr>
            </w:pPr>
            <w:r>
              <w:rPr>
                <w:rFonts w:ascii="仿宋_GB2312" w:eastAsia="仿宋_GB2312"/>
                <w:sz w:val="24"/>
              </w:rPr>
              <w:t>●</w:t>
            </w:r>
            <w:r>
              <w:rPr>
                <w:rFonts w:hint="eastAsia" w:ascii="仿宋_GB2312" w:eastAsia="仿宋_GB2312"/>
                <w:sz w:val="24"/>
              </w:rPr>
              <w:t>“市场研究企业走进武汉高校”活动在校举行</w:t>
            </w:r>
          </w:p>
          <w:p>
            <w:pPr>
              <w:adjustRightInd w:val="0"/>
              <w:snapToGrid w:val="0"/>
              <w:spacing w:line="360" w:lineRule="auto"/>
              <w:ind w:firstLine="480" w:firstLineChars="200"/>
              <w:rPr>
                <w:rFonts w:ascii="仿宋_GB2312" w:eastAsia="仿宋_GB2312"/>
                <w:sz w:val="24"/>
              </w:rPr>
            </w:pPr>
            <w:r>
              <w:rPr>
                <w:rFonts w:ascii="仿宋_GB2312" w:eastAsia="仿宋_GB2312"/>
                <w:sz w:val="24"/>
              </w:rPr>
              <w:t>●</w:t>
            </w:r>
            <w:r>
              <w:rPr>
                <w:rFonts w:hint="eastAsia" w:ascii="仿宋_GB2312" w:eastAsia="仿宋_GB2312"/>
                <w:sz w:val="24"/>
              </w:rPr>
              <w:t>新法学子获省大学生新闻传播教育创新实践技能赛一等奖</w:t>
            </w:r>
          </w:p>
          <w:p>
            <w:pPr>
              <w:adjustRightInd w:val="0"/>
              <w:snapToGrid w:val="0"/>
              <w:spacing w:line="360" w:lineRule="auto"/>
              <w:rPr>
                <w:rFonts w:ascii="楷体_GB2312" w:eastAsia="楷体_GB2312"/>
                <w:b/>
                <w:sz w:val="32"/>
                <w:szCs w:val="32"/>
              </w:rPr>
            </w:pPr>
            <w:r>
              <w:rPr>
                <w:rFonts w:hint="eastAsia" w:ascii="楷体_GB2312" w:eastAsia="楷体_GB2312"/>
                <w:b/>
                <w:sz w:val="36"/>
                <w:szCs w:val="36"/>
              </w:rPr>
              <w:t>★教学评估建设工作</w:t>
            </w:r>
          </w:p>
          <w:p>
            <w:pPr>
              <w:adjustRightInd w:val="0"/>
              <w:snapToGrid w:val="0"/>
              <w:spacing w:line="360" w:lineRule="auto"/>
              <w:ind w:firstLine="480" w:firstLineChars="200"/>
              <w:rPr>
                <w:rFonts w:eastAsia="仿宋_GB2312"/>
                <w:sz w:val="24"/>
              </w:rPr>
            </w:pPr>
            <w:r>
              <w:rPr>
                <w:rFonts w:eastAsia="仿宋_GB2312"/>
                <w:sz w:val="24"/>
              </w:rPr>
              <w:t>●</w:t>
            </w:r>
            <w:r>
              <w:rPr>
                <w:rFonts w:hint="eastAsia" w:eastAsia="仿宋_GB2312"/>
                <w:sz w:val="24"/>
              </w:rPr>
              <w:t>学校开展2020年校外实习实训基地专项检查</w:t>
            </w:r>
          </w:p>
          <w:p>
            <w:pPr>
              <w:adjustRightInd w:val="0"/>
              <w:snapToGrid w:val="0"/>
              <w:spacing w:line="360" w:lineRule="auto"/>
              <w:ind w:firstLine="480" w:firstLineChars="200"/>
              <w:rPr>
                <w:rFonts w:eastAsia="仿宋_GB2312"/>
                <w:sz w:val="24"/>
              </w:rPr>
            </w:pPr>
            <w:r>
              <w:rPr>
                <w:rFonts w:eastAsia="仿宋_GB2312"/>
                <w:sz w:val="24"/>
              </w:rPr>
              <w:t>●</w:t>
            </w:r>
            <w:r>
              <w:rPr>
                <w:rFonts w:hint="eastAsia" w:eastAsia="仿宋_GB2312"/>
                <w:sz w:val="24"/>
              </w:rPr>
              <w:t>学校举办教学管理迎评工作专题培训会</w:t>
            </w:r>
          </w:p>
          <w:p>
            <w:pPr>
              <w:adjustRightInd w:val="0"/>
              <w:snapToGrid w:val="0"/>
              <w:spacing w:line="360" w:lineRule="auto"/>
              <w:ind w:firstLine="480" w:firstLineChars="200"/>
              <w:rPr>
                <w:rFonts w:hint="eastAsia" w:eastAsia="仿宋_GB2312"/>
                <w:sz w:val="24"/>
              </w:rPr>
            </w:pPr>
            <w:r>
              <w:rPr>
                <w:rFonts w:eastAsia="仿宋_GB2312"/>
                <w:sz w:val="24"/>
              </w:rPr>
              <w:t>●</w:t>
            </w:r>
            <w:r>
              <w:rPr>
                <w:rFonts w:hint="eastAsia" w:eastAsia="仿宋_GB2312"/>
                <w:sz w:val="24"/>
              </w:rPr>
              <w:t>学校召开评估专家考察意见反馈专项会</w:t>
            </w:r>
          </w:p>
          <w:p>
            <w:pPr>
              <w:adjustRightInd w:val="0"/>
              <w:snapToGrid w:val="0"/>
              <w:spacing w:line="360" w:lineRule="auto"/>
              <w:ind w:firstLine="480" w:firstLineChars="200"/>
              <w:rPr>
                <w:rFonts w:hint="eastAsia" w:eastAsia="仿宋_GB2312"/>
                <w:sz w:val="24"/>
              </w:rPr>
            </w:pPr>
            <w:r>
              <w:rPr>
                <w:rFonts w:eastAsia="仿宋_GB2312"/>
                <w:sz w:val="24"/>
              </w:rPr>
              <w:t>●</w:t>
            </w:r>
            <w:r>
              <w:rPr>
                <w:rFonts w:hint="eastAsia" w:eastAsia="仿宋_GB2312"/>
                <w:sz w:val="24"/>
              </w:rPr>
              <w:t>学校2020年度学术委员会工作会议举行</w:t>
            </w:r>
          </w:p>
          <w:p>
            <w:pPr>
              <w:adjustRightInd w:val="0"/>
              <w:snapToGrid w:val="0"/>
              <w:spacing w:line="360" w:lineRule="auto"/>
              <w:ind w:firstLine="480" w:firstLineChars="200"/>
              <w:rPr>
                <w:rFonts w:eastAsia="仿宋_GB2312"/>
                <w:sz w:val="24"/>
              </w:rPr>
            </w:pPr>
          </w:p>
        </w:tc>
      </w:tr>
    </w:tbl>
    <w:p>
      <w:pPr>
        <w:tabs>
          <w:tab w:val="left" w:pos="4226"/>
          <w:tab w:val="right" w:pos="9133"/>
        </w:tabs>
        <w:spacing w:line="312" w:lineRule="auto"/>
        <w:ind w:right="-63" w:rightChars="-30"/>
        <w:jc w:val="left"/>
        <w:rPr>
          <w:rFonts w:ascii="楷体_GB2312" w:eastAsia="楷体_GB2312"/>
          <w:b/>
          <w:sz w:val="36"/>
          <w:szCs w:val="36"/>
        </w:rPr>
      </w:pPr>
      <w:r>
        <w:rPr>
          <w:rFonts w:hint="eastAsia" w:ascii="宋体" w:hAnsi="宋体" w:cs="宋体"/>
          <w:color w:val="000000"/>
          <w:kern w:val="0"/>
          <w:sz w:val="2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151765</wp:posOffset>
                </wp:positionV>
                <wp:extent cx="5943600" cy="0"/>
                <wp:effectExtent l="17780" t="17145" r="20320" b="2095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top:11.95pt;height:0pt;width:468pt;mso-position-horizontal:center;z-index:251659264;mso-width-relative:page;mso-height-relative:page;" filled="f" stroked="t" coordsize="21600,21600" o:gfxdata="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gdPZ1AAA&#10;AAYBAAAPAAAAAAAAAAEAIAAAACIAAABkcnMvZG93bnJldi54bWxQSwECFAAUAAAACACHTuJAZ1zh&#10;Q+kBAACtAwAADgAAAAAAAAABACAAAAAjAQAAZHJzL2Uyb0RvYy54bWxQSwUGAAAAAAYABgBZAQAA&#10;fgUAAAAA&#10;">
                <v:fill on="f" focussize="0,0"/>
                <v:stroke weight="2.25pt" color="#FF0000" joinstyle="round"/>
                <v:imagedata o:title=""/>
                <o:lock v:ext="edit" aspectratio="f"/>
              </v:line>
            </w:pict>
          </mc:Fallback>
        </mc:AlternateContent>
      </w:r>
      <w:r>
        <w:rPr>
          <w:rFonts w:hint="eastAsia" w:ascii="楷体_GB2312" w:eastAsia="楷体_GB2312"/>
          <w:b/>
          <w:sz w:val="36"/>
          <w:szCs w:val="36"/>
        </w:rPr>
        <w:t>★教学快讯</w:t>
      </w:r>
    </w:p>
    <w:p>
      <w:pPr>
        <w:ind w:firstLine="735"/>
        <w:jc w:val="center"/>
        <w:rPr>
          <w:rFonts w:ascii="华文新魏" w:eastAsia="华文新魏"/>
          <w:b/>
          <w:sz w:val="36"/>
          <w:szCs w:val="36"/>
        </w:rPr>
      </w:pPr>
      <w:r>
        <w:rPr>
          <w:rFonts w:hint="eastAsia" w:ascii="华文新魏" w:eastAsia="华文新魏"/>
          <w:b/>
          <w:sz w:val="36"/>
          <w:szCs w:val="36"/>
        </w:rPr>
        <w:t>学校首批“课程思政”教改示范课程立项结果公布</w:t>
      </w:r>
    </w:p>
    <w:p>
      <w:pPr>
        <w:pStyle w:val="5"/>
        <w:shd w:val="clear" w:color="auto" w:fill="FFFFFF"/>
        <w:wordWrap w:val="0"/>
        <w:spacing w:before="150" w:beforeAutospacing="0" w:after="0" w:afterAutospacing="0" w:line="480" w:lineRule="auto"/>
        <w:ind w:firstLine="48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12月17日，学校公布首批“课程思政”教学改革示范课程项目名单，《流体力学及液压气动技术》等17门课程获批立项。这些课程将在学校支持下，于两年建设期内按照要求展开建设，进一步提升课堂质量和育人效果。</w:t>
      </w:r>
    </w:p>
    <w:p>
      <w:pPr>
        <w:pStyle w:val="5"/>
        <w:shd w:val="clear" w:color="auto" w:fill="FFFFFF"/>
        <w:wordWrap w:val="0"/>
        <w:spacing w:before="150" w:beforeAutospacing="0" w:after="0" w:afterAutospacing="0" w:line="480" w:lineRule="auto"/>
        <w:ind w:firstLine="48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根据学校《关于开展2020年度武昌首义学院“课程思政”教学改革示范课程申报工作的通知》要求，12月4日下午，教务处组织召开了“课程思政”教学改革示范课程立项评审会，21门课程参与申报。副校长李桂兰，外语学院院长徐秋梅，校办主任明安卿，教务处处长张小菊，机电学院赵燕老师担任评委。</w:t>
      </w:r>
    </w:p>
    <w:p>
      <w:pPr>
        <w:pStyle w:val="5"/>
        <w:shd w:val="clear" w:color="auto" w:fill="FFFFFF"/>
        <w:wordWrap w:val="0"/>
        <w:spacing w:before="150" w:beforeAutospacing="0" w:after="0" w:afterAutospacing="0" w:line="480" w:lineRule="auto"/>
        <w:ind w:firstLine="48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各课程负责人分别就课程基本情况、课程建设基础和课程思政建设计划等进行申报陈述。评委们根据“课程思政”建设项目的基本情况、建设目标及计划、教学设计、教师团队的师德师风、教育教学、团队建设等方面情况进行综合评判，共评审出17门课程为2020年校级“课程思政”教学改革示范课程项目。经全校范围内公示无异议，报校长办公会批准后，于日前公布最终评审结果。</w:t>
      </w:r>
    </w:p>
    <w:p>
      <w:pPr>
        <w:pStyle w:val="5"/>
        <w:shd w:val="clear" w:color="auto" w:fill="FFFFFF"/>
        <w:wordWrap w:val="0"/>
        <w:spacing w:before="150" w:beforeAutospacing="0" w:after="0" w:afterAutospacing="0" w:line="480" w:lineRule="auto"/>
        <w:ind w:firstLine="48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据了解，为全面贯彻党的十九大和全国高校思想政治工作会议精神，落实立德树人根本任务，大力推进“三全育人”综合改革，充分发挥课堂主渠道在育人工作中的作用，学校将“课程思政”作为重要抓手，要求全体教师深入挖掘各类课程和教学方式中蕴含的思政教育元素，促进专业教育与思政教育全方位融合，在教学中做到既要教授专业知识，更要塑造正确人生价值观、厚植爱国情怀，做到潜移默化、润物无声。本次“课程思政”教学改革示范课程项目立项，即是为在全校课程全面推行“课程思政”的同时，树立示范、打造精品，推动“课程思政”纵深推进。</w:t>
      </w:r>
    </w:p>
    <w:p>
      <w:pPr>
        <w:pStyle w:val="5"/>
        <w:shd w:val="clear" w:color="auto" w:fill="FFFFFF"/>
        <w:wordWrap w:val="0"/>
        <w:spacing w:before="150" w:beforeAutospacing="0" w:after="0" w:afterAutospacing="0" w:line="480" w:lineRule="auto"/>
        <w:ind w:firstLine="480"/>
        <w:jc w:val="right"/>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 xml:space="preserve">（夏世酉珍） </w:t>
      </w:r>
    </w:p>
    <w:p>
      <w:pPr>
        <w:ind w:firstLine="901" w:firstLineChars="250"/>
        <w:jc w:val="center"/>
        <w:rPr>
          <w:rFonts w:ascii="华文新魏" w:eastAsia="华文新魏"/>
          <w:b/>
          <w:sz w:val="36"/>
          <w:szCs w:val="36"/>
        </w:rPr>
      </w:pPr>
      <w:r>
        <w:rPr>
          <w:rFonts w:hint="eastAsia" w:ascii="华文新魏" w:eastAsia="华文新魏"/>
          <w:b/>
          <w:sz w:val="36"/>
          <w:szCs w:val="36"/>
        </w:rPr>
        <w:t>学子荣获省级双创大赛多项奖</w:t>
      </w:r>
    </w:p>
    <w:p>
      <w:pPr>
        <w:ind w:firstLine="560" w:firstLineChars="200"/>
        <w:rPr>
          <w:rFonts w:ascii="仿宋_GB2312" w:eastAsia="仿宋_GB2312"/>
          <w:sz w:val="28"/>
          <w:szCs w:val="28"/>
        </w:rPr>
      </w:pPr>
      <w:r>
        <w:rPr>
          <w:rFonts w:hint="eastAsia" w:ascii="仿宋_GB2312" w:eastAsia="仿宋_GB2312"/>
          <w:sz w:val="28"/>
          <w:szCs w:val="28"/>
        </w:rPr>
        <w:t>近日，第六届国际“互联网＋”大学生创新创业大赛湖北省复赛成绩公布，我校学子斩获两项大奖。其中，刘智珺老师指导、冯圆等同学参加的项目《智愈科技——互联网+新零售模式下的健康食疗开拓者》获银奖，肖巍老师指导、骆海慧等同学参加的项目《骆越造物——“非遗”系列文创产品设计》获铜奖。</w:t>
      </w:r>
    </w:p>
    <w:p>
      <w:pPr>
        <w:pStyle w:val="5"/>
        <w:shd w:val="clear" w:color="auto" w:fill="FFFFFF"/>
        <w:wordWrap w:val="0"/>
        <w:spacing w:before="150" w:beforeAutospacing="0" w:after="0" w:afterAutospacing="0" w:line="480" w:lineRule="auto"/>
        <w:ind w:firstLine="48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大赛由湖北省教育厅主办，以“我敢创、我会创”为主题，旨在通过以赛促学，培养创新创业生力军，以赛促教，探索素质教育新途径，以赛促创，搭建成果转化新平台，鼓励广大青年在创新创业中增长智慧才干，在艰苦奋斗中锤炼意志品质，把激昂的青春梦融入伟大的中国梦。全省累计近4.8万个项目参加比赛。</w:t>
      </w:r>
    </w:p>
    <w:p>
      <w:pPr>
        <w:pStyle w:val="5"/>
        <w:shd w:val="clear" w:color="auto" w:fill="FFFFFF"/>
        <w:wordWrap w:val="0"/>
        <w:spacing w:before="150" w:beforeAutospacing="0" w:after="0" w:afterAutospacing="0" w:line="480" w:lineRule="auto"/>
        <w:ind w:firstLine="48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大赛启动以来，我校团委、各学院分团委认真组织，积极号召学生参赛，共有534个创新创业项目报名，参赛学生1885人，参赛项目数和人数创近年新高。项目内容涉及互联网、信息技术服务、制造业、现代农业、文化创意服务、社会服务等多个领域。比赛过程中，参赛学子们充分展现了创新创业的热情智慧和学校创新创业教育成果。</w:t>
      </w:r>
    </w:p>
    <w:p>
      <w:pPr>
        <w:pStyle w:val="5"/>
        <w:shd w:val="clear" w:color="auto" w:fill="FFFFFF"/>
        <w:wordWrap w:val="0"/>
        <w:spacing w:before="150" w:beforeAutospacing="0" w:after="0" w:afterAutospacing="0" w:line="480" w:lineRule="auto"/>
        <w:ind w:firstLine="48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此外，由湖北省教育基金会主办的第三届“我梦见—楚天创客”大赛于同期举办，我校学子荣获三项铜奖。获奖项目为：郑莹老师指导、周小雨等同学参加的项目《废旧锂离子电池可控合成新型高效吸附剂》，定会老师指导、张炜信等同学参加的项目《基于PBL的青少年编程体系化课程研发与输出》，吴修玉、罗蕊老师指导、张体仪等同学参加的项目《工程施工用智能快速水平测量与标记仪》。</w:t>
      </w:r>
    </w:p>
    <w:p>
      <w:pPr>
        <w:pStyle w:val="5"/>
        <w:shd w:val="clear" w:color="auto" w:fill="FFFFFF"/>
        <w:wordWrap w:val="0"/>
        <w:spacing w:before="150" w:beforeAutospacing="0" w:after="0" w:afterAutospacing="0" w:line="480" w:lineRule="auto"/>
        <w:ind w:firstLine="480"/>
        <w:jc w:val="right"/>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 xml:space="preserve">（罗菲）  </w:t>
      </w:r>
    </w:p>
    <w:p>
      <w:pPr>
        <w:pStyle w:val="5"/>
        <w:shd w:val="clear" w:color="auto" w:fill="FFFFFF"/>
        <w:spacing w:before="150" w:beforeAutospacing="0" w:after="0" w:afterAutospacing="0" w:line="480" w:lineRule="auto"/>
        <w:ind w:firstLine="480"/>
        <w:jc w:val="center"/>
        <w:rPr>
          <w:rFonts w:ascii="华文新魏" w:hAnsi="Times New Roman" w:eastAsia="华文新魏" w:cs="Times New Roman"/>
          <w:b/>
          <w:kern w:val="2"/>
          <w:sz w:val="36"/>
          <w:szCs w:val="36"/>
        </w:rPr>
      </w:pPr>
      <w:r>
        <w:rPr>
          <w:rFonts w:hint="eastAsia" w:ascii="华文新魏" w:hAnsi="Times New Roman" w:eastAsia="华文新魏" w:cs="Times New Roman"/>
          <w:b/>
          <w:kern w:val="2"/>
          <w:sz w:val="36"/>
          <w:szCs w:val="36"/>
        </w:rPr>
        <w:t>徐翔宇应邀参加全国学术交流会并作主题报告</w:t>
      </w:r>
    </w:p>
    <w:p>
      <w:pPr>
        <w:pStyle w:val="5"/>
        <w:shd w:val="clear" w:color="auto" w:fill="FFFFFF"/>
        <w:wordWrap w:val="0"/>
        <w:spacing w:before="150" w:beforeAutospacing="0" w:after="0" w:afterAutospacing="0" w:line="480" w:lineRule="auto"/>
        <w:ind w:firstLine="48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12月25-27日，“第八届全国再生混凝土学术交流会”暨“第四届全国建筑固废学术交流会”在哈尔滨召开。我校城市建设学院“绿色建筑与智能建造”科技创新团队教师徐翔宇，应会议承办单位哈尔滨工业大学邀请参会并做主题报告。</w:t>
      </w:r>
    </w:p>
    <w:p>
      <w:pPr>
        <w:pStyle w:val="5"/>
        <w:shd w:val="clear" w:color="auto" w:fill="FFFFFF"/>
        <w:wordWrap w:val="0"/>
        <w:spacing w:before="150" w:beforeAutospacing="0" w:after="0" w:afterAutospacing="0" w:line="480" w:lineRule="auto"/>
        <w:ind w:firstLine="48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大会由中国土木工程学会和中国硅酸盐学会主办，旨在立足国家建筑垃圾资源化与环保型建筑材料战略需求，总结国家“十三五”相关研究成果，结合目前我国建筑垃圾资源化研究领域中垃圾分级技术、建筑固废再生利用关键技术及其应用、再生混凝土的高性能化与多途径利用技术、结构设计方法及生产管理等方面进行研讨，并综合国内外专家相关成果和建议提出未来发展的思路和对策，推进我国建筑垃圾资源化利用技术的研发与工程应用。来自浙江大学、武汉大学、上海同济大学、哈尔滨工业大学、东南大学、中南大学等近百所高校的300余位专家学者参加会议。</w:t>
      </w:r>
    </w:p>
    <w:p>
      <w:pPr>
        <w:pStyle w:val="5"/>
        <w:shd w:val="clear" w:color="auto" w:fill="FFFFFF"/>
        <w:wordWrap w:val="0"/>
        <w:spacing w:before="150" w:beforeAutospacing="0" w:after="0" w:afterAutospacing="0" w:line="480" w:lineRule="auto"/>
        <w:ind w:firstLine="48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26日下午，徐翔宇以“基于试验室砼垃圾处理催生的绿色装配式构件生产研究”为题，在大会上介绍了我校“绿色建筑与智能建造”科技创新团队在再生混凝土方面的科研工作和最新研究成果，受到与会专家认可和好评，特别是该团队的再生骨料重复利用的性能修复研究工作引起与会专家浓厚兴趣，多次在会上提问，并与徐翔宇进行了深入交流。</w:t>
      </w:r>
    </w:p>
    <w:p>
      <w:pPr>
        <w:pStyle w:val="5"/>
        <w:shd w:val="clear" w:color="auto" w:fill="FFFFFF"/>
        <w:wordWrap w:val="0"/>
        <w:spacing w:before="150" w:beforeAutospacing="0" w:after="0" w:afterAutospacing="0" w:line="480" w:lineRule="auto"/>
        <w:ind w:firstLine="48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据悉，此次大会有十数所高校上台作主题报告，我校是其中唯一的民办高校。</w:t>
      </w:r>
    </w:p>
    <w:p>
      <w:pPr>
        <w:pStyle w:val="5"/>
        <w:shd w:val="clear" w:color="auto" w:fill="FFFFFF"/>
        <w:wordWrap w:val="0"/>
        <w:spacing w:before="150" w:beforeAutospacing="0" w:after="0" w:afterAutospacing="0" w:line="480" w:lineRule="auto"/>
        <w:ind w:firstLine="480"/>
        <w:jc w:val="right"/>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 xml:space="preserve"> （徐翔宇）  </w:t>
      </w:r>
    </w:p>
    <w:p>
      <w:pPr>
        <w:pStyle w:val="5"/>
        <w:shd w:val="clear" w:color="auto" w:fill="FFFFFF"/>
        <w:spacing w:before="150" w:beforeAutospacing="0" w:after="0" w:afterAutospacing="0" w:line="480" w:lineRule="auto"/>
        <w:ind w:firstLine="480"/>
        <w:jc w:val="center"/>
        <w:rPr>
          <w:rFonts w:ascii="华文新魏" w:hAnsi="Times New Roman" w:eastAsia="华文新魏" w:cs="Times New Roman"/>
          <w:b/>
          <w:kern w:val="2"/>
          <w:sz w:val="36"/>
          <w:szCs w:val="36"/>
        </w:rPr>
      </w:pPr>
      <w:r>
        <w:rPr>
          <w:rFonts w:hint="eastAsia" w:ascii="华文新魏" w:hAnsi="Times New Roman" w:eastAsia="华文新魏" w:cs="Times New Roman"/>
          <w:b/>
          <w:kern w:val="2"/>
          <w:sz w:val="36"/>
          <w:szCs w:val="36"/>
        </w:rPr>
        <w:t>“市场研究企业走进武汉高校”活动在校举行</w:t>
      </w:r>
    </w:p>
    <w:p>
      <w:pPr>
        <w:widowControl/>
        <w:shd w:val="clear" w:color="auto" w:fill="FFFFFF"/>
        <w:wordWrap w:val="0"/>
        <w:spacing w:before="150" w:line="480" w:lineRule="auto"/>
        <w:ind w:firstLine="480"/>
        <w:rPr>
          <w:rFonts w:ascii="仿宋_GB2312" w:eastAsia="仿宋_GB2312"/>
          <w:sz w:val="28"/>
          <w:szCs w:val="28"/>
        </w:rPr>
      </w:pPr>
      <w:r>
        <w:rPr>
          <w:rFonts w:hint="eastAsia" w:ascii="仿宋_GB2312" w:eastAsia="仿宋_GB2312"/>
          <w:sz w:val="28"/>
          <w:szCs w:val="28"/>
        </w:rPr>
        <w:t>12月15日上午，中国高等院校市场学研究会数据与市场研究专业委员会“市场研究企业走进武汉高校”活动（武昌首义学院专场）在首义礼堂举行。中国高等院校市场学研究会副会长、华东理工大学景奉杰教授，上海大正市场研究公司总经理崔大鹏，北京益派数据有限公司副总裁何建新，中央财经大学助理教授、北京易数模法科技有限公司董事长兼CEO姚凯，武汉恒诺市场研究有限公司总经理潘文等嘉宾莅校与商科学生展开对话。校长李崇光，副校长邓明然，党委副书记、副校长金鑫与经济管理学院200余名师生参加活动。活动由该院副院长李林主持。</w:t>
      </w:r>
    </w:p>
    <w:p>
      <w:pPr>
        <w:widowControl/>
        <w:shd w:val="clear" w:color="auto" w:fill="FFFFFF"/>
        <w:wordWrap w:val="0"/>
        <w:spacing w:before="150" w:line="480" w:lineRule="auto"/>
        <w:ind w:firstLine="480"/>
        <w:rPr>
          <w:rFonts w:ascii="仿宋_GB2312" w:eastAsia="仿宋_GB2312"/>
          <w:sz w:val="28"/>
          <w:szCs w:val="28"/>
        </w:rPr>
      </w:pPr>
      <w:r>
        <w:rPr>
          <w:rFonts w:hint="eastAsia" w:ascii="仿宋_GB2312" w:eastAsia="仿宋_GB2312"/>
          <w:sz w:val="28"/>
          <w:szCs w:val="28"/>
        </w:rPr>
        <w:t>开幕式上，李崇光首先致辞。他代表全校师生对各位嘉宾莅临表示热烈欢迎，并简要介绍了学校办学情况和成绩，特别介绍了学科专业建设情况。他表示，本次活动是推动我校市场营销专业乃至全校本科专业教育教学改革的重要机遇，我们将虚心向各位专家及企业嘉宾学习，并恳请各位嘉宾对我校各项工作提出批评和指导。</w:t>
      </w:r>
    </w:p>
    <w:p>
      <w:pPr>
        <w:widowControl/>
        <w:shd w:val="clear" w:color="auto" w:fill="FFFFFF"/>
        <w:wordWrap w:val="0"/>
        <w:spacing w:before="150" w:line="480" w:lineRule="auto"/>
        <w:ind w:firstLine="480"/>
        <w:rPr>
          <w:rFonts w:ascii="仿宋_GB2312" w:eastAsia="仿宋_GB2312"/>
          <w:sz w:val="28"/>
          <w:szCs w:val="28"/>
        </w:rPr>
      </w:pPr>
      <w:r>
        <w:rPr>
          <w:rFonts w:hint="eastAsia" w:ascii="仿宋_GB2312" w:eastAsia="仿宋_GB2312"/>
          <w:sz w:val="28"/>
          <w:szCs w:val="28"/>
        </w:rPr>
        <w:t>景奉杰发表了题为《大数据和人工智能背景下市场营销专业人才培养和职业发展》的讲话。他认为，随着信息技术的飞速发展，大数据时代的到来给传统教学带来了新的机遇与挑战。商科人才培养不仅需具备职业素质与能力，还需掌握复合型知识结构。他对大数据背景下，商科专业学生“知识—能力—素质”培养体系的构建与实践提出了明确要求。</w:t>
      </w:r>
    </w:p>
    <w:p>
      <w:pPr>
        <w:widowControl/>
        <w:shd w:val="clear" w:color="auto" w:fill="FFFFFF"/>
        <w:wordWrap w:val="0"/>
        <w:spacing w:before="150" w:line="480" w:lineRule="auto"/>
        <w:ind w:firstLine="480"/>
        <w:rPr>
          <w:rFonts w:ascii="仿宋_GB2312" w:eastAsia="仿宋_GB2312"/>
          <w:sz w:val="28"/>
          <w:szCs w:val="28"/>
        </w:rPr>
      </w:pPr>
      <w:r>
        <w:rPr>
          <w:rFonts w:hint="eastAsia" w:ascii="仿宋_GB2312" w:eastAsia="仿宋_GB2312"/>
          <w:sz w:val="28"/>
          <w:szCs w:val="28"/>
        </w:rPr>
        <w:t>在大会报告阶段，四位市场研究企业的高管分别以《商业、人心与数据的对话——市场研究工作者的知识储备与职业发展路径》《民调可信吗？对数据服务与市场研究行业发展的思考》《大数据时代“软科学”人才如何提升“硬实力”》《以洞察，寻未来—商业地产类市场调研服务案例分享》为题作了精彩分享。企业嘉宾均以生动案例为切入点，与师生分享了数据分析如何做到“心中有数”和准确把握消费者偏好，以及如何让质化效果可视化来促进数据分析在营销学科及商业分析中的应用。</w:t>
      </w:r>
    </w:p>
    <w:p>
      <w:pPr>
        <w:widowControl/>
        <w:shd w:val="clear" w:color="auto" w:fill="FFFFFF"/>
        <w:wordWrap w:val="0"/>
        <w:spacing w:before="150" w:line="480" w:lineRule="auto"/>
        <w:ind w:firstLine="480"/>
        <w:rPr>
          <w:rFonts w:ascii="仿宋_GB2312" w:eastAsia="仿宋_GB2312"/>
          <w:sz w:val="28"/>
          <w:szCs w:val="28"/>
        </w:rPr>
      </w:pPr>
      <w:r>
        <w:rPr>
          <w:rFonts w:hint="eastAsia" w:ascii="仿宋_GB2312" w:eastAsia="仿宋_GB2312"/>
          <w:sz w:val="28"/>
          <w:szCs w:val="28"/>
        </w:rPr>
        <w:t>景奉杰在总结发言中说，企业嘉宾为大数据时代下市场研究数据的收集和分析提供了高效率的方法和技术，这不仅极大地提高了市场研究的效率与效果，也很好地推进了数据分析在市场营销教学中的应用。</w:t>
      </w:r>
    </w:p>
    <w:p>
      <w:pPr>
        <w:widowControl/>
        <w:shd w:val="clear" w:color="auto" w:fill="FFFFFF"/>
        <w:wordWrap w:val="0"/>
        <w:spacing w:before="150" w:line="480" w:lineRule="auto"/>
        <w:ind w:firstLine="480"/>
        <w:rPr>
          <w:rFonts w:ascii="仿宋_GB2312" w:eastAsia="仿宋_GB2312"/>
          <w:sz w:val="28"/>
          <w:szCs w:val="28"/>
        </w:rPr>
      </w:pPr>
      <w:r>
        <w:rPr>
          <w:rFonts w:hint="eastAsia" w:ascii="仿宋_GB2312" w:eastAsia="仿宋_GB2312"/>
          <w:sz w:val="28"/>
          <w:szCs w:val="28"/>
        </w:rPr>
        <w:t>据悉，本次活动由中国高等院校市场学研究会数据与市场研究专业委员会主办。本月14-16日，嘉宾一行先后走进武汉大学、华中农业大学、湖北中医药大学等六所高校与商科学生进行对话。</w:t>
      </w:r>
    </w:p>
    <w:p>
      <w:pPr>
        <w:widowControl/>
        <w:shd w:val="clear" w:color="auto" w:fill="FFFFFF"/>
        <w:wordWrap w:val="0"/>
        <w:spacing w:before="150" w:line="480" w:lineRule="auto"/>
        <w:ind w:firstLine="480"/>
        <w:jc w:val="right"/>
        <w:rPr>
          <w:rFonts w:ascii="仿宋_GB2312" w:eastAsia="仿宋_GB2312"/>
          <w:sz w:val="28"/>
          <w:szCs w:val="28"/>
        </w:rPr>
      </w:pPr>
      <w:r>
        <w:rPr>
          <w:rFonts w:hint="eastAsia" w:ascii="仿宋_GB2312" w:eastAsia="仿宋_GB2312"/>
          <w:sz w:val="28"/>
          <w:szCs w:val="28"/>
        </w:rPr>
        <w:t xml:space="preserve">（张瑞林）  </w:t>
      </w:r>
    </w:p>
    <w:p>
      <w:pPr>
        <w:widowControl/>
        <w:shd w:val="clear" w:color="auto" w:fill="FFFFFF"/>
        <w:wordWrap w:val="0"/>
        <w:spacing w:before="150" w:line="480" w:lineRule="auto"/>
        <w:ind w:firstLine="480"/>
        <w:rPr>
          <w:rFonts w:ascii="华文新魏" w:eastAsia="华文新魏"/>
          <w:b/>
          <w:sz w:val="36"/>
          <w:szCs w:val="36"/>
        </w:rPr>
      </w:pPr>
      <w:r>
        <w:rPr>
          <w:rFonts w:hint="eastAsia" w:ascii="华文新魏" w:eastAsia="华文新魏"/>
          <w:b/>
          <w:sz w:val="36"/>
          <w:szCs w:val="36"/>
        </w:rPr>
        <w:t>新法学子获省大学生新闻传播教育创新实践技能赛一等奖</w:t>
      </w:r>
    </w:p>
    <w:p>
      <w:pPr>
        <w:widowControl/>
        <w:shd w:val="clear" w:color="auto" w:fill="FFFFFF"/>
        <w:wordWrap w:val="0"/>
        <w:spacing w:before="150" w:line="480" w:lineRule="auto"/>
        <w:ind w:firstLine="480"/>
        <w:rPr>
          <w:rFonts w:ascii="仿宋_GB2312" w:eastAsia="仿宋_GB2312"/>
          <w:sz w:val="28"/>
          <w:szCs w:val="28"/>
        </w:rPr>
      </w:pPr>
      <w:r>
        <w:rPr>
          <w:rFonts w:hint="eastAsia" w:ascii="仿宋_GB2312" w:eastAsia="仿宋_GB2312"/>
          <w:sz w:val="28"/>
          <w:szCs w:val="28"/>
        </w:rPr>
        <w:t>2020年湖北大学生新闻传播教育创新实践技能竞赛近日落幕，我校新闻与文法学院学子参赛的5项作品全部获奖，分获一等奖1项、二等奖2项、三等奖2项，涵盖平面、音视频、融媒体三大类别。学校荣获优秀组织奖。</w:t>
      </w:r>
    </w:p>
    <w:p>
      <w:pPr>
        <w:widowControl/>
        <w:shd w:val="clear" w:color="auto" w:fill="FFFFFF"/>
        <w:wordWrap w:val="0"/>
        <w:spacing w:before="150" w:line="480" w:lineRule="auto"/>
        <w:ind w:firstLine="480"/>
        <w:rPr>
          <w:rFonts w:ascii="仿宋_GB2312" w:eastAsia="仿宋_GB2312"/>
          <w:sz w:val="28"/>
          <w:szCs w:val="28"/>
        </w:rPr>
      </w:pPr>
      <w:r>
        <w:rPr>
          <w:rFonts w:hint="eastAsia" w:ascii="仿宋_GB2312" w:eastAsia="仿宋_GB2312"/>
          <w:sz w:val="28"/>
          <w:szCs w:val="28"/>
        </w:rPr>
        <w:t>其中，薛梦娜、吴佳怡、刘依共同创作的《全球抗疫——We are one》荣获平面类一等奖；姜萌、屈小云、刘楚翘、冯之琰完成的《“疫”起成长》荣获音视频类二等奖；万佳琪、田震完成的《武汉人眼中的疫情：爱满武汉》荣获融媒体类二等奖；沈天霖、尹慧、赵乔、王钰俭合作完成的《武汉抗疫的77个日夜》荣获音视频类三等奖；蒋君妍、陈鹏、刘琳慧、管玉堂、武淑群完成的《抗疫英雄张定宇》荣获音视频类三等奖。</w:t>
      </w:r>
    </w:p>
    <w:p>
      <w:pPr>
        <w:widowControl/>
        <w:shd w:val="clear" w:color="auto" w:fill="FFFFFF"/>
        <w:wordWrap w:val="0"/>
        <w:spacing w:before="150" w:line="480" w:lineRule="auto"/>
        <w:ind w:firstLine="480"/>
        <w:rPr>
          <w:rFonts w:ascii="仿宋_GB2312" w:eastAsia="仿宋_GB2312"/>
          <w:sz w:val="28"/>
          <w:szCs w:val="28"/>
        </w:rPr>
      </w:pPr>
      <w:r>
        <w:rPr>
          <w:rFonts w:hint="eastAsia" w:ascii="仿宋_GB2312" w:eastAsia="仿宋_GB2312"/>
          <w:sz w:val="28"/>
          <w:szCs w:val="28"/>
        </w:rPr>
        <w:t>大赛由湖北省高等教育学会新闻与传播教育专业委员会主办，以战“疫”为主题，旨在展现湖北人民和当代大学生不屈不挠、齐心战“疫”的新时代精神风貌，激励在校大学生提升自身专业技能。大赛分为文字、平面、音视频、融媒体等四个类别，全省38所高校提交178项作品参赛，经严格评审，共评出一等奖18项、二等奖35项、三等奖37项。</w:t>
      </w:r>
    </w:p>
    <w:p>
      <w:pPr>
        <w:widowControl/>
        <w:shd w:val="clear" w:color="auto" w:fill="FFFFFF"/>
        <w:wordWrap w:val="0"/>
        <w:spacing w:before="150" w:line="480" w:lineRule="auto"/>
        <w:ind w:firstLine="480"/>
        <w:rPr>
          <w:rFonts w:ascii="仿宋_GB2312" w:eastAsia="仿宋_GB2312"/>
          <w:sz w:val="28"/>
          <w:szCs w:val="28"/>
        </w:rPr>
      </w:pPr>
      <w:r>
        <w:rPr>
          <w:rFonts w:hint="eastAsia" w:ascii="仿宋_GB2312" w:eastAsia="仿宋_GB2312"/>
          <w:sz w:val="28"/>
          <w:szCs w:val="28"/>
        </w:rPr>
        <w:t>近年来，新法院以培养适应新时代的高素质、高水平新闻传播人才为目标，不断深耕专业教学改革，聚焦培养学生的创新实践能力。此次多项作品获奖，体现了学院良好的教学改革成效和学生过硬的专业技能。</w:t>
      </w:r>
    </w:p>
    <w:p>
      <w:pPr>
        <w:widowControl/>
        <w:shd w:val="clear" w:color="auto" w:fill="FFFFFF"/>
        <w:wordWrap w:val="0"/>
        <w:spacing w:before="150" w:line="480" w:lineRule="auto"/>
        <w:ind w:firstLine="480"/>
        <w:jc w:val="right"/>
        <w:rPr>
          <w:rFonts w:hint="eastAsia" w:ascii="仿宋_GB2312" w:eastAsia="仿宋_GB2312"/>
          <w:sz w:val="28"/>
          <w:szCs w:val="28"/>
        </w:rPr>
      </w:pPr>
      <w:r>
        <w:rPr>
          <w:rFonts w:hint="eastAsia" w:ascii="仿宋_GB2312" w:eastAsia="仿宋_GB2312"/>
          <w:sz w:val="28"/>
          <w:szCs w:val="28"/>
        </w:rPr>
        <w:t>（李宙钰）</w:t>
      </w:r>
    </w:p>
    <w:p>
      <w:pPr>
        <w:widowControl/>
        <w:shd w:val="clear" w:color="auto" w:fill="FFFFFF"/>
        <w:spacing w:before="150" w:line="480" w:lineRule="auto"/>
        <w:ind w:firstLine="480"/>
        <w:jc w:val="right"/>
        <w:rPr>
          <w:rFonts w:hint="eastAsia" w:ascii="仿宋_GB2312" w:eastAsia="仿宋_GB2312"/>
          <w:sz w:val="28"/>
          <w:szCs w:val="28"/>
        </w:rPr>
      </w:pPr>
    </w:p>
    <w:p>
      <w:pPr>
        <w:widowControl/>
        <w:shd w:val="clear" w:color="auto" w:fill="FFFFFF"/>
        <w:spacing w:before="150" w:line="480" w:lineRule="auto"/>
        <w:ind w:firstLine="480"/>
        <w:jc w:val="right"/>
        <w:rPr>
          <w:rFonts w:hint="eastAsia" w:ascii="仿宋_GB2312" w:eastAsia="仿宋_GB2312"/>
          <w:sz w:val="28"/>
          <w:szCs w:val="28"/>
        </w:rPr>
      </w:pPr>
    </w:p>
    <w:p>
      <w:pPr>
        <w:widowControl/>
        <w:shd w:val="clear" w:color="auto" w:fill="FFFFFF"/>
        <w:spacing w:before="150" w:line="480" w:lineRule="auto"/>
        <w:ind w:firstLine="480"/>
        <w:jc w:val="right"/>
        <w:rPr>
          <w:rFonts w:ascii="仿宋_GB2312" w:eastAsia="仿宋_GB2312"/>
          <w:sz w:val="28"/>
          <w:szCs w:val="28"/>
        </w:rPr>
      </w:pPr>
    </w:p>
    <w:p>
      <w:pPr>
        <w:adjustRightInd w:val="0"/>
        <w:snapToGrid w:val="0"/>
        <w:spacing w:line="360" w:lineRule="auto"/>
        <w:rPr>
          <w:rFonts w:ascii="楷体_GB2312" w:eastAsia="楷体_GB2312"/>
          <w:b/>
          <w:sz w:val="32"/>
          <w:szCs w:val="32"/>
        </w:rPr>
      </w:pPr>
      <w:r>
        <w:rPr>
          <w:rFonts w:hint="eastAsia" w:ascii="楷体_GB2312" w:eastAsia="楷体_GB2312"/>
          <w:b/>
          <w:sz w:val="36"/>
          <w:szCs w:val="36"/>
        </w:rPr>
        <w:t>★教学评估建设工作</w:t>
      </w:r>
    </w:p>
    <w:p>
      <w:pPr>
        <w:spacing w:line="360" w:lineRule="auto"/>
        <w:jc w:val="center"/>
        <w:rPr>
          <w:rFonts w:ascii="华文新魏" w:eastAsia="华文新魏"/>
          <w:b/>
          <w:sz w:val="36"/>
          <w:szCs w:val="36"/>
        </w:rPr>
      </w:pPr>
      <w:r>
        <w:rPr>
          <w:rFonts w:hint="eastAsia" w:ascii="华文新魏" w:eastAsia="华文新魏"/>
          <w:b/>
          <w:sz w:val="36"/>
          <w:szCs w:val="36"/>
        </w:rPr>
        <w:t>教务处持续推进实习基地调研考察工作</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2</w:t>
      </w:r>
      <w:r>
        <w:rPr>
          <w:rFonts w:hint="eastAsia" w:ascii="仿宋_GB2312" w:eastAsia="仿宋_GB2312"/>
          <w:sz w:val="28"/>
          <w:szCs w:val="28"/>
        </w:rPr>
        <w:t>月2</w:t>
      </w:r>
      <w:r>
        <w:rPr>
          <w:rFonts w:ascii="仿宋_GB2312" w:eastAsia="仿宋_GB2312"/>
          <w:sz w:val="28"/>
          <w:szCs w:val="28"/>
        </w:rPr>
        <w:t>1</w:t>
      </w:r>
      <w:r>
        <w:rPr>
          <w:rFonts w:hint="eastAsia" w:ascii="仿宋_GB2312" w:eastAsia="仿宋_GB2312"/>
          <w:sz w:val="28"/>
          <w:szCs w:val="28"/>
        </w:rPr>
        <w:t>日-</w:t>
      </w:r>
      <w:r>
        <w:rPr>
          <w:rFonts w:ascii="仿宋_GB2312" w:eastAsia="仿宋_GB2312"/>
          <w:sz w:val="28"/>
          <w:szCs w:val="28"/>
        </w:rPr>
        <w:t>12</w:t>
      </w:r>
      <w:r>
        <w:rPr>
          <w:rFonts w:hint="eastAsia" w:ascii="仿宋_GB2312" w:eastAsia="仿宋_GB2312"/>
          <w:sz w:val="28"/>
          <w:szCs w:val="28"/>
        </w:rPr>
        <w:t>月2</w:t>
      </w:r>
      <w:r>
        <w:rPr>
          <w:rFonts w:ascii="仿宋_GB2312" w:eastAsia="仿宋_GB2312"/>
          <w:sz w:val="28"/>
          <w:szCs w:val="28"/>
        </w:rPr>
        <w:t>5</w:t>
      </w:r>
      <w:r>
        <w:rPr>
          <w:rFonts w:hint="eastAsia" w:ascii="仿宋_GB2312" w:eastAsia="仿宋_GB2312"/>
          <w:sz w:val="28"/>
          <w:szCs w:val="28"/>
        </w:rPr>
        <w:t>日，由教务处、各学院组成的调研组对重点建设实习基地的调研走访工作仍在紧锣密鼓的进行中。调研组近期先后赴武汉预言软件有限公司、武汉极念网络科技有限公司、楚天都市报、良品铺子、中诚信达工程造价咨询有限责任公司等实习基地考察。</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考察中，教务处副处长周自伦积极与各实习基地领导人就学生实习、就业择业、校企教学教研合作等情况进行深入交流讨论，为迎接后续本科教学评估工作奠定了良好的基础，也为进一步加强校企合作营造了良好的交流氛围。</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各基地领导也对我校学生的工作与学习能力 作出了高度评价，认为我校学生达到了学校人才培养理念的预期效果，符合企业、社会用人标准，并表达了在后续与我校在产学研合作中，希望我校能持续输送高品质人才，为企业、社会注入新鲜血液的美好希冀。</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据悉，本次预计调研考察的实习基地共2</w:t>
      </w:r>
      <w:r>
        <w:rPr>
          <w:rFonts w:ascii="仿宋_GB2312" w:eastAsia="仿宋_GB2312"/>
          <w:sz w:val="28"/>
          <w:szCs w:val="28"/>
        </w:rPr>
        <w:t>3</w:t>
      </w:r>
      <w:r>
        <w:rPr>
          <w:rFonts w:hint="eastAsia" w:ascii="仿宋_GB2312" w:eastAsia="仿宋_GB2312"/>
          <w:sz w:val="28"/>
          <w:szCs w:val="28"/>
        </w:rPr>
        <w:t>个，现已考察</w:t>
      </w:r>
      <w:r>
        <w:rPr>
          <w:rFonts w:ascii="仿宋_GB2312" w:eastAsia="仿宋_GB2312"/>
          <w:sz w:val="28"/>
          <w:szCs w:val="28"/>
        </w:rPr>
        <w:t>18</w:t>
      </w:r>
      <w:r>
        <w:rPr>
          <w:rFonts w:hint="eastAsia" w:ascii="仿宋_GB2312" w:eastAsia="仿宋_GB2312"/>
          <w:sz w:val="28"/>
          <w:szCs w:val="28"/>
        </w:rPr>
        <w:t>个。</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目前，对重点实习基地的调研走访工作已接近尾声。</w:t>
      </w:r>
    </w:p>
    <w:p>
      <w:pPr>
        <w:wordWrap w:val="0"/>
        <w:spacing w:line="360" w:lineRule="auto"/>
        <w:ind w:firstLine="560" w:firstLineChars="200"/>
        <w:jc w:val="right"/>
        <w:rPr>
          <w:rFonts w:ascii="仿宋_GB2312" w:eastAsia="仿宋_GB2312"/>
          <w:sz w:val="28"/>
          <w:szCs w:val="28"/>
        </w:rPr>
      </w:pPr>
      <w:r>
        <w:rPr>
          <w:rFonts w:hint="eastAsia" w:ascii="仿宋_GB2312" w:eastAsia="仿宋_GB2312"/>
          <w:sz w:val="28"/>
          <w:szCs w:val="28"/>
        </w:rPr>
        <w:t xml:space="preserve">（陈天宇）  </w:t>
      </w:r>
    </w:p>
    <w:p>
      <w:pPr>
        <w:jc w:val="center"/>
        <w:rPr>
          <w:rFonts w:ascii="华文新魏" w:eastAsia="华文新魏"/>
          <w:b/>
          <w:sz w:val="36"/>
          <w:szCs w:val="36"/>
        </w:rPr>
      </w:pPr>
      <w:r>
        <w:rPr>
          <w:rFonts w:hint="eastAsia" w:ascii="华文新魏" w:eastAsia="华文新魏"/>
          <w:b/>
          <w:sz w:val="36"/>
          <w:szCs w:val="36"/>
        </w:rPr>
        <w:t>学校举办教学管理迎评工作专题培训会</w:t>
      </w:r>
    </w:p>
    <w:p>
      <w:pPr>
        <w:widowControl/>
        <w:shd w:val="clear" w:color="auto" w:fill="FFFFFF"/>
        <w:wordWrap w:val="0"/>
        <w:spacing w:before="150" w:line="480" w:lineRule="auto"/>
        <w:ind w:firstLine="480"/>
        <w:rPr>
          <w:rFonts w:ascii="仿宋_GB2312" w:eastAsia="仿宋_GB2312"/>
          <w:sz w:val="28"/>
          <w:szCs w:val="28"/>
        </w:rPr>
      </w:pPr>
      <w:r>
        <w:rPr>
          <w:rFonts w:hint="eastAsia" w:ascii="仿宋_GB2312" w:eastAsia="仿宋_GB2312"/>
          <w:sz w:val="28"/>
          <w:szCs w:val="28"/>
        </w:rPr>
        <w:t>12月23日下午，学校举办教学管理迎评工作专题培训会。副校长李桂兰出席会议，教务处处长张小菊，副处长周自伦、雷敏，监评中心主任刘媛媛分别作专题培训。各教学单位分管教学院长、系主任、专业负责人、全体教务员及教务处、监评中心相关人员参加会议。</w:t>
      </w:r>
    </w:p>
    <w:p>
      <w:pPr>
        <w:widowControl/>
        <w:shd w:val="clear" w:color="auto" w:fill="FFFFFF"/>
        <w:wordWrap w:val="0"/>
        <w:spacing w:before="150" w:line="480" w:lineRule="auto"/>
        <w:ind w:firstLine="480"/>
        <w:rPr>
          <w:rFonts w:ascii="仿宋_GB2312" w:eastAsia="仿宋_GB2312"/>
          <w:sz w:val="28"/>
          <w:szCs w:val="28"/>
        </w:rPr>
      </w:pPr>
      <w:r>
        <w:rPr>
          <w:rFonts w:hint="eastAsia" w:ascii="仿宋_GB2312" w:eastAsia="仿宋_GB2312"/>
          <w:sz w:val="28"/>
          <w:szCs w:val="28"/>
        </w:rPr>
        <w:t>会上，雷敏针对课程考核管理办法进行解读。她从文件修订的基本思路、修订的主要内容、评估要求及关键环节规范详解以及课程考核资料归档等方面进行详细说明。张小菊就人才培养方案及相应教学大纲的总体原则、大纲的修订要求等进行说明，并对接下来的大纲修订工作进度要求进行安排。周自伦从对毕业设计/论文工作指导性意见进行详细说明。刘媛媛从教学文档整改、试卷专项检查、人才培养方案专项检查、教学大纲专项检查、校外实习实训基地专项检查等几个方面进行讲解，并对本学期末的主要评建工作进行安排。</w:t>
      </w:r>
    </w:p>
    <w:p>
      <w:pPr>
        <w:widowControl/>
        <w:shd w:val="clear" w:color="auto" w:fill="FFFFFF"/>
        <w:wordWrap w:val="0"/>
        <w:spacing w:before="150" w:line="480" w:lineRule="auto"/>
        <w:ind w:firstLine="480"/>
        <w:rPr>
          <w:rFonts w:ascii="仿宋_GB2312" w:eastAsia="仿宋_GB2312"/>
          <w:sz w:val="28"/>
          <w:szCs w:val="28"/>
        </w:rPr>
      </w:pPr>
      <w:r>
        <w:rPr>
          <w:rFonts w:hint="eastAsia" w:ascii="仿宋_GB2312" w:eastAsia="仿宋_GB2312"/>
          <w:sz w:val="28"/>
          <w:szCs w:val="28"/>
        </w:rPr>
        <w:t>与会人员就大纲内容填写、试卷归档资料以及毕业论文工作等内容进行提问。</w:t>
      </w:r>
    </w:p>
    <w:p>
      <w:pPr>
        <w:widowControl/>
        <w:shd w:val="clear" w:color="auto" w:fill="FFFFFF"/>
        <w:wordWrap w:val="0"/>
        <w:spacing w:before="150" w:line="480" w:lineRule="auto"/>
        <w:ind w:firstLine="480"/>
        <w:rPr>
          <w:rFonts w:ascii="仿宋_GB2312" w:eastAsia="仿宋_GB2312"/>
          <w:sz w:val="28"/>
          <w:szCs w:val="28"/>
        </w:rPr>
      </w:pPr>
      <w:r>
        <w:rPr>
          <w:rFonts w:hint="eastAsia" w:ascii="仿宋_GB2312" w:eastAsia="仿宋_GB2312"/>
          <w:sz w:val="28"/>
          <w:szCs w:val="28"/>
        </w:rPr>
        <w:t>李桂兰对各位老师提出的问题进行了针对性回答，并作会议总结，提出工作要求。她表示，评建工作时间紧、任务重，希望各学院老师共同努力，严把每一关，完成好接下来每环节的工作，为迎评打下坚实基础。</w:t>
      </w:r>
    </w:p>
    <w:p>
      <w:pPr>
        <w:widowControl/>
        <w:shd w:val="clear" w:color="auto" w:fill="FFFFFF"/>
        <w:wordWrap w:val="0"/>
        <w:spacing w:before="150" w:line="480" w:lineRule="auto"/>
        <w:ind w:firstLine="480"/>
        <w:rPr>
          <w:rFonts w:ascii="仿宋_GB2312" w:eastAsia="仿宋_GB2312"/>
          <w:sz w:val="28"/>
          <w:szCs w:val="28"/>
        </w:rPr>
      </w:pPr>
      <w:r>
        <w:rPr>
          <w:rFonts w:hint="eastAsia" w:ascii="仿宋_GB2312" w:eastAsia="仿宋_GB2312"/>
          <w:sz w:val="28"/>
          <w:szCs w:val="28"/>
        </w:rPr>
        <w:t>据悉，根据《关于开展2019-2020学年度教学过程文档检查的通知》（院评建〔2020〕3号），监评中心对各教学单位陆续开展了教学文档全面检查。目前已经检查了5个学院，共2721份试卷、2319份毕业论文，部分教学单位已经完成整改，2020-2021-1学期451门课程的试卷命题审核工作也已经完成。</w:t>
      </w:r>
    </w:p>
    <w:p>
      <w:pPr>
        <w:widowControl/>
        <w:shd w:val="clear" w:color="auto" w:fill="FFFFFF"/>
        <w:wordWrap w:val="0"/>
        <w:spacing w:before="150" w:line="480" w:lineRule="auto"/>
        <w:ind w:firstLine="480"/>
        <w:jc w:val="right"/>
        <w:rPr>
          <w:rFonts w:ascii="仿宋_GB2312" w:eastAsia="仿宋_GB2312"/>
          <w:sz w:val="28"/>
          <w:szCs w:val="28"/>
        </w:rPr>
      </w:pPr>
      <w:r>
        <w:rPr>
          <w:rFonts w:hint="eastAsia" w:ascii="仿宋_GB2312" w:eastAsia="仿宋_GB2312"/>
          <w:sz w:val="28"/>
          <w:szCs w:val="28"/>
        </w:rPr>
        <w:t xml:space="preserve">（夏世酉珍）  </w:t>
      </w:r>
    </w:p>
    <w:p>
      <w:pPr>
        <w:pStyle w:val="6"/>
        <w:rPr>
          <w:rFonts w:hint="eastAsia" w:ascii="华文新魏" w:hAnsi="Times New Roman" w:eastAsia="华文新魏"/>
          <w:bCs w:val="0"/>
          <w:sz w:val="36"/>
          <w:szCs w:val="36"/>
        </w:rPr>
      </w:pPr>
      <w:r>
        <w:rPr>
          <w:rFonts w:hint="eastAsia" w:ascii="华文新魏" w:hAnsi="Times New Roman" w:eastAsia="华文新魏"/>
          <w:bCs w:val="0"/>
          <w:sz w:val="36"/>
          <w:szCs w:val="36"/>
        </w:rPr>
        <w:t>学校召开评估专家考察意见反馈专项会</w:t>
      </w:r>
    </w:p>
    <w:p>
      <w:pPr>
        <w:pStyle w:val="5"/>
        <w:shd w:val="clear" w:color="auto" w:fill="FFFFFF"/>
        <w:wordWrap w:val="0"/>
        <w:spacing w:before="150" w:beforeAutospacing="0" w:after="0" w:afterAutospacing="0" w:line="480" w:lineRule="auto"/>
        <w:ind w:firstLine="48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12月30日上午，学校召开评估专家考察意见反馈教学相关专项会，评建办、教务处、人事处、监评中心，教学单位教学副院长、办公室主任、教务员参加会议。会议在行政楼8楼会议室举行，由李桂兰副校长主持。</w:t>
      </w:r>
    </w:p>
    <w:p>
      <w:pPr>
        <w:pStyle w:val="5"/>
        <w:shd w:val="clear" w:color="auto" w:fill="FFFFFF"/>
        <w:wordWrap w:val="0"/>
        <w:spacing w:before="150" w:beforeAutospacing="0" w:after="0" w:afterAutospacing="0" w:line="480" w:lineRule="auto"/>
        <w:ind w:firstLine="480"/>
        <w:jc w:val="both"/>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12月27日，学校邀请教育部评估中心核心专家来校考察，通过调阅15项材料，专家对我校师资队伍、教学改革、教学管理等方面提出了具体意见和建议。评建办主任刘媛媛对专家反馈的问题一一进行了解析说明，并就近一段时间在各学院检查试卷和论文工作中出现的问题进行了反馈。她表示，本次教学评估是学校建校以来最大的一次考试，人人都是评估对象，事事都是评估内容，希望全体老师高度重视，增强责任心，一起努力把评估工作做好！</w:t>
      </w:r>
    </w:p>
    <w:p>
      <w:pPr>
        <w:pStyle w:val="5"/>
        <w:shd w:val="clear" w:color="auto" w:fill="FFFFFF"/>
        <w:wordWrap w:val="0"/>
        <w:spacing w:before="150" w:beforeAutospacing="0" w:after="0" w:afterAutospacing="0" w:line="480" w:lineRule="auto"/>
        <w:ind w:firstLine="480"/>
        <w:jc w:val="both"/>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教务处处长张小菊，副处长周自伦、雷敏分别结合专家的反馈意见，对下一步的工作重点进行了全方位指导。雷敏从教学大纲、考试试卷、OBE理念下的课程考核等内容提出了具体要求并作详细说明。周自伦就2020届毕业设计（论文）存在的问题进行了反馈，并针对2021届毕业论文过程管理提出要求。张小菊针对上一轮教学检查中出现的问题，对全体教职工提出了进一步的工作要求，她希望各位老师针对检查反馈的问题，结合教学实施的情况要加强责任心、用心做，全力以赴做好2021年度的教学、试卷和论文等相关工作。</w:t>
      </w:r>
    </w:p>
    <w:p>
      <w:pPr>
        <w:pStyle w:val="5"/>
        <w:shd w:val="clear" w:color="auto" w:fill="FFFFFF"/>
        <w:wordWrap w:val="0"/>
        <w:spacing w:before="150" w:beforeAutospacing="0" w:after="0" w:afterAutospacing="0" w:line="480" w:lineRule="auto"/>
        <w:ind w:firstLine="480"/>
        <w:jc w:val="both"/>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人事处处长刘冬梅就专家反馈的关于师资队伍存在的问题及意见建议，结合近期开展的师资专项检查进行了下一阶段整改和建设说明。</w:t>
      </w:r>
    </w:p>
    <w:p>
      <w:pPr>
        <w:pStyle w:val="5"/>
        <w:shd w:val="clear" w:color="auto" w:fill="FFFFFF"/>
        <w:wordWrap w:val="0"/>
        <w:spacing w:before="150" w:beforeAutospacing="0" w:after="0" w:afterAutospacing="0" w:line="480" w:lineRule="auto"/>
        <w:ind w:firstLine="480"/>
        <w:jc w:val="both"/>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李桂兰作总结讲话。她表示，评建工作时间紧、任务重，各位老师的辛苦付出，学校是充分肯定和理解的。她强调，本次教学评估工作是学校建校以来最大的一次考验，意义重大。她希望与会的各位领导和老师认真学习、消化会议精神并把会议精神并带给全体老师，全员参与、团结协作、真抓实干，确保2021年学校本科教学评估顺利通过。</w:t>
      </w:r>
    </w:p>
    <w:p>
      <w:pPr>
        <w:pStyle w:val="5"/>
        <w:shd w:val="clear" w:color="auto" w:fill="FFFFFF"/>
        <w:wordWrap w:val="0"/>
        <w:spacing w:before="150" w:beforeAutospacing="0" w:after="0" w:afterAutospacing="0" w:line="480" w:lineRule="auto"/>
        <w:ind w:firstLine="480"/>
        <w:jc w:val="both"/>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内容，集中力量将整改和建设工作做牢、做实！</w:t>
      </w:r>
    </w:p>
    <w:p>
      <w:pPr>
        <w:pStyle w:val="5"/>
        <w:shd w:val="clear" w:color="auto" w:fill="FFFFFF"/>
        <w:wordWrap w:val="0"/>
        <w:spacing w:before="150" w:beforeAutospacing="0" w:after="0" w:afterAutospacing="0" w:line="480" w:lineRule="auto"/>
        <w:ind w:firstLine="480"/>
        <w:jc w:val="right"/>
        <w:rPr>
          <w:rFonts w:hint="eastAsia" w:ascii="仿宋_GB2312" w:hAnsi="Times New Roman" w:eastAsia="仿宋_GB2312" w:cs="Times New Roman"/>
          <w:kern w:val="2"/>
          <w:sz w:val="28"/>
          <w:szCs w:val="28"/>
        </w:rPr>
      </w:pPr>
      <w:r>
        <w:rPr>
          <w:rFonts w:hint="eastAsia" w:ascii="仿宋_GB2312" w:eastAsia="仿宋_GB2312"/>
          <w:sz w:val="28"/>
          <w:szCs w:val="28"/>
        </w:rPr>
        <w:t>（</w:t>
      </w:r>
      <w:r>
        <w:rPr>
          <w:rFonts w:hint="eastAsia" w:ascii="仿宋_GB2312" w:hAnsi="Times New Roman" w:eastAsia="仿宋_GB2312"/>
          <w:sz w:val="28"/>
          <w:szCs w:val="28"/>
        </w:rPr>
        <w:t>程娟</w:t>
      </w:r>
      <w:r>
        <w:rPr>
          <w:rFonts w:hint="eastAsia" w:ascii="仿宋_GB2312" w:eastAsia="仿宋_GB2312"/>
          <w:sz w:val="28"/>
          <w:szCs w:val="28"/>
        </w:rPr>
        <w:t>）</w:t>
      </w:r>
    </w:p>
    <w:p>
      <w:pPr>
        <w:pStyle w:val="6"/>
        <w:rPr>
          <w:rFonts w:hint="eastAsia" w:ascii="华文新魏" w:hAnsi="Times New Roman" w:eastAsia="华文新魏"/>
          <w:bCs w:val="0"/>
          <w:sz w:val="36"/>
          <w:szCs w:val="36"/>
        </w:rPr>
      </w:pPr>
      <w:r>
        <w:rPr>
          <w:rFonts w:hint="eastAsia" w:ascii="华文新魏" w:hAnsi="Times New Roman" w:eastAsia="华文新魏"/>
          <w:bCs w:val="0"/>
          <w:sz w:val="36"/>
          <w:szCs w:val="36"/>
        </w:rPr>
        <w:t>学校2020年度学术委员会工作会议举行</w:t>
      </w:r>
    </w:p>
    <w:p>
      <w:pPr>
        <w:pStyle w:val="5"/>
        <w:shd w:val="clear" w:color="auto" w:fill="FFFFFF"/>
        <w:wordWrap w:val="0"/>
        <w:spacing w:before="150" w:beforeAutospacing="0" w:after="0" w:afterAutospacing="0" w:line="480" w:lineRule="auto"/>
        <w:ind w:firstLine="48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1月15日上午，学校2020年度学术委员会工作会议在行政楼8楼会议室举行。理事长金国华，校学术委员会主任委员冯向东、副主任委员李崇光、周进、吴昌林、石长顺、李桂兰、邓明然、金鑫及全体委员，校办、发规办、教务处、人事处、评建办等职能部门负责人参加会议。</w:t>
      </w:r>
    </w:p>
    <w:p>
      <w:pPr>
        <w:pStyle w:val="5"/>
        <w:shd w:val="clear" w:color="auto" w:fill="FFFFFF"/>
        <w:wordWrap w:val="0"/>
        <w:spacing w:before="150" w:beforeAutospacing="0" w:after="0" w:afterAutospacing="0" w:line="480" w:lineRule="auto"/>
        <w:ind w:firstLine="48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会议结合学校迎接本科教学合格评估，审议了学校建设发展定位；结合新的教育发展形势和学校办学第二个20年新起点，研讨了现有学科专业布局，并提出调整优化意见和建议；学习了中共中央、教育部《深化新时代教育评价改革方案》，并研讨《方案》落实指导意见。</w:t>
      </w:r>
    </w:p>
    <w:p>
      <w:pPr>
        <w:pStyle w:val="5"/>
        <w:shd w:val="clear" w:color="auto" w:fill="FFFFFF"/>
        <w:wordWrap w:val="0"/>
        <w:spacing w:before="150" w:beforeAutospacing="0" w:after="0" w:afterAutospacing="0" w:line="480" w:lineRule="auto"/>
        <w:ind w:firstLine="480"/>
        <w:jc w:val="both"/>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金国华在讲话中说，学校正处于迎评促建的重要发展阶段，本次会议很重要，开得很及时，各位委员提出的意见和建议都立足学校实际，指导学校长远发展，都要落实到位。他指出，在校党委、校行政的带领下，在全校教职员工的共同努力下，学校创建20年取得了优异的办学成绩，积累了宝贵的办学经验，凝聚了一批优秀的教师和管理人员队伍，强调现在我们站在了新的起点，要不断凝练总结办学优势和经验、补齐短板和不足，争取以迎接教育部本科教学合格评估为契机，促进学校各项事业不断进步，推动学校发展再上新台阶。</w:t>
      </w:r>
    </w:p>
    <w:p>
      <w:pPr>
        <w:pStyle w:val="5"/>
        <w:shd w:val="clear" w:color="auto" w:fill="FFFFFF"/>
        <w:wordWrap w:val="0"/>
        <w:spacing w:before="150" w:beforeAutospacing="0" w:after="0" w:afterAutospacing="0" w:line="480" w:lineRule="auto"/>
        <w:ind w:firstLine="480"/>
        <w:jc w:val="right"/>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（赵颖）</w:t>
      </w:r>
    </w:p>
    <w:p>
      <w:pPr>
        <w:wordWrap w:val="0"/>
        <w:jc w:val="right"/>
        <w:rPr>
          <w:rFonts w:ascii="仿宋_GB2312" w:eastAsia="仿宋_GB2312"/>
          <w:sz w:val="28"/>
          <w:szCs w:val="28"/>
        </w:rPr>
      </w:pPr>
    </w:p>
    <w:p>
      <w:pPr>
        <w:spacing w:line="360" w:lineRule="auto"/>
        <w:ind w:right="120" w:firstLine="480" w:firstLineChars="200"/>
        <w:jc w:val="right"/>
        <w:rPr>
          <w:rFonts w:ascii="仿宋_GB2312" w:eastAsia="仿宋_GB2312" w:cs="宋体"/>
          <w:color w:val="000000"/>
          <w:kern w:val="0"/>
          <w:sz w:val="24"/>
        </w:rPr>
      </w:pPr>
      <w:r>
        <w:rPr>
          <w:rFonts w:hint="eastAsia" w:ascii="仿宋_GB2312" w:eastAsia="仿宋_GB2312" w:cs="宋体"/>
          <w:color w:val="000000"/>
          <w:kern w:val="0"/>
          <w:sz w:val="24"/>
        </w:rPr>
        <w:t>【本期编辑：雷敏 童丽琴 陈天宇 夏世酉珍】</w:t>
      </w:r>
    </w:p>
    <w:p/>
    <w:sectPr>
      <w:headerReference r:id="rId3" w:type="default"/>
      <w:footerReference r:id="rId4" w:type="default"/>
      <w:pgSz w:w="11906" w:h="16838"/>
      <w:pgMar w:top="1559" w:right="1418" w:bottom="1089"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6BA"/>
    <w:rsid w:val="000113DB"/>
    <w:rsid w:val="00083006"/>
    <w:rsid w:val="000E0EF9"/>
    <w:rsid w:val="0015222C"/>
    <w:rsid w:val="00162DAC"/>
    <w:rsid w:val="002357BE"/>
    <w:rsid w:val="00236B58"/>
    <w:rsid w:val="00256C2D"/>
    <w:rsid w:val="002924DC"/>
    <w:rsid w:val="003B634E"/>
    <w:rsid w:val="003D0157"/>
    <w:rsid w:val="003F2BBF"/>
    <w:rsid w:val="00493E41"/>
    <w:rsid w:val="00495A16"/>
    <w:rsid w:val="00560978"/>
    <w:rsid w:val="0059181A"/>
    <w:rsid w:val="00675427"/>
    <w:rsid w:val="006A3237"/>
    <w:rsid w:val="006B4D8F"/>
    <w:rsid w:val="00830617"/>
    <w:rsid w:val="009C6565"/>
    <w:rsid w:val="00AD46BA"/>
    <w:rsid w:val="00B03342"/>
    <w:rsid w:val="00B90855"/>
    <w:rsid w:val="00BA5A6A"/>
    <w:rsid w:val="00CC122D"/>
    <w:rsid w:val="00D259FF"/>
    <w:rsid w:val="00DE5507"/>
    <w:rsid w:val="00E039F4"/>
    <w:rsid w:val="00EE000D"/>
    <w:rsid w:val="00F1354B"/>
    <w:rsid w:val="00F746C2"/>
    <w:rsid w:val="00FB13B8"/>
    <w:rsid w:val="7408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6">
    <w:name w:val="Title"/>
    <w:basedOn w:val="1"/>
    <w:next w:val="1"/>
    <w:link w:val="11"/>
    <w:qFormat/>
    <w:uiPriority w:val="0"/>
    <w:pPr>
      <w:spacing w:before="120" w:after="120"/>
      <w:jc w:val="center"/>
      <w:outlineLvl w:val="0"/>
    </w:pPr>
    <w:rPr>
      <w:rFonts w:ascii="Cambria" w:hAnsi="Cambria" w:eastAsia="黑体" w:cstheme="minorBidi"/>
      <w:b/>
      <w:bCs/>
      <w:sz w:val="28"/>
      <w:szCs w:val="32"/>
    </w:r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character" w:customStyle="1" w:styleId="11">
    <w:name w:val="标题 Char"/>
    <w:link w:val="6"/>
    <w:qFormat/>
    <w:uiPriority w:val="0"/>
    <w:rPr>
      <w:rFonts w:ascii="Cambria" w:hAnsi="Cambria" w:eastAsia="黑体"/>
      <w:b/>
      <w:bCs/>
      <w:sz w:val="28"/>
      <w:szCs w:val="32"/>
    </w:rPr>
  </w:style>
  <w:style w:type="character" w:customStyle="1" w:styleId="12">
    <w:name w:val="标题 Char1"/>
    <w:basedOn w:val="8"/>
    <w:uiPriority w:val="10"/>
    <w:rPr>
      <w:rFonts w:eastAsia="宋体" w:asciiTheme="majorHAnsi" w:hAnsiTheme="majorHAnsi" w:cstheme="majorBidi"/>
      <w:b/>
      <w:bCs/>
      <w:sz w:val="32"/>
      <w:szCs w:val="32"/>
    </w:rPr>
  </w:style>
  <w:style w:type="character" w:customStyle="1" w:styleId="13">
    <w:name w:val="批注框文本 Char"/>
    <w:basedOn w:val="8"/>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921</Words>
  <Characters>5253</Characters>
  <Lines>43</Lines>
  <Paragraphs>12</Paragraphs>
  <TotalTime>663</TotalTime>
  <ScaleCrop>false</ScaleCrop>
  <LinksUpToDate>false</LinksUpToDate>
  <CharactersWithSpaces>6162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2020-12-28T02:34:00Z</dcterms:created>
  <dc:creator>Windows 用户</dc:creator>
  <cp:lastModifiedBy>- 宇宙德</cp:lastModifiedBy>
  <dcterms:modified xsi:type="dcterms:W3CDTF">2021-05-21T02:29:44Z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4E86672BE29D4190BA06964BE01926B0</vt:lpwstr>
  </property>
</Properties>
</file>