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开展</w:t>
      </w:r>
      <w:r>
        <w:rPr>
          <w:rFonts w:hint="eastAsia" w:ascii="方正小标宋简体" w:hAnsi="方正小标宋简体" w:eastAsia="方正小标宋简体" w:cs="方正小标宋简体"/>
          <w:sz w:val="44"/>
          <w:szCs w:val="44"/>
        </w:rPr>
        <w:t>武昌首义学院</w:t>
      </w:r>
      <w:r>
        <w:rPr>
          <w:rFonts w:hint="eastAsia" w:ascii="方正小标宋简体" w:hAnsi="方正小标宋简体" w:eastAsia="方正小标宋简体" w:cs="方正小标宋简体"/>
          <w:sz w:val="44"/>
          <w:szCs w:val="44"/>
          <w:lang w:eastAsia="zh-CN"/>
        </w:rPr>
        <w:t>教学管理</w:t>
      </w:r>
      <w:r>
        <w:rPr>
          <w:rFonts w:hint="eastAsia" w:ascii="方正小标宋简体" w:hAnsi="方正小标宋简体" w:eastAsia="方正小标宋简体" w:cs="方正小标宋简体"/>
          <w:sz w:val="44"/>
          <w:szCs w:val="44"/>
          <w:lang w:val="en-US" w:eastAsia="zh-CN"/>
        </w:rPr>
        <w:t>人员能力</w:t>
      </w:r>
    </w:p>
    <w:p>
      <w:pPr>
        <w:snapToGrid w:val="0"/>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提升培训</w:t>
      </w:r>
      <w:r>
        <w:rPr>
          <w:rFonts w:hint="eastAsia" w:ascii="方正小标宋简体" w:hAnsi="方正小标宋简体" w:eastAsia="方正小标宋简体" w:cs="方正小标宋简体"/>
          <w:sz w:val="44"/>
          <w:szCs w:val="44"/>
        </w:rPr>
        <w:t>的通知</w:t>
      </w:r>
    </w:p>
    <w:p>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全校各单位：</w:t>
      </w:r>
    </w:p>
    <w:p>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color w:val="auto"/>
          <w:sz w:val="30"/>
          <w:szCs w:val="30"/>
          <w:lang w:val="en-US" w:eastAsia="zh-CN"/>
        </w:rPr>
        <w:t>为加强我校教学管理队伍建设，提升教学管理人员工作能力和水平，促进教学管理规范和创新，</w:t>
      </w:r>
      <w:r>
        <w:rPr>
          <w:rFonts w:hint="eastAsia" w:ascii="仿宋_GB2312" w:hAnsi="仿宋_GB2312" w:eastAsia="仿宋_GB2312" w:cs="仿宋_GB2312"/>
          <w:sz w:val="30"/>
          <w:szCs w:val="30"/>
        </w:rPr>
        <w:t>以良好</w:t>
      </w:r>
      <w:r>
        <w:rPr>
          <w:rFonts w:hint="eastAsia" w:ascii="仿宋_GB2312" w:hAnsi="仿宋_GB2312" w:eastAsia="仿宋_GB2312" w:cs="仿宋_GB2312"/>
          <w:sz w:val="30"/>
          <w:szCs w:val="30"/>
          <w:lang w:val="en-US" w:eastAsia="zh-CN"/>
        </w:rPr>
        <w:t>的状态迎接本科教学合格评估，按照2020-2021学年培训计划安排，</w:t>
      </w:r>
      <w:r>
        <w:rPr>
          <w:rFonts w:hint="eastAsia" w:ascii="仿宋_GB2312" w:hAnsi="仿宋_GB2312" w:eastAsia="仿宋_GB2312" w:cs="仿宋_GB2312"/>
          <w:color w:val="auto"/>
          <w:sz w:val="30"/>
          <w:szCs w:val="30"/>
          <w:lang w:val="en-US" w:eastAsia="zh-CN"/>
        </w:rPr>
        <w:t>教师发展中心特组织开展教学管理人员能力提升专题培训，具体通知如下：</w:t>
      </w:r>
    </w:p>
    <w:p>
      <w:pPr>
        <w:keepNext w:val="0"/>
        <w:keepLines w:val="0"/>
        <w:pageBreakBefore w:val="0"/>
        <w:widowControl/>
        <w:numPr>
          <w:ilvl w:val="0"/>
          <w:numId w:val="1"/>
        </w:numPr>
        <w:kinsoku/>
        <w:overflowPunct/>
        <w:topLinePunct w:val="0"/>
        <w:autoSpaceDE/>
        <w:autoSpaceDN/>
        <w:bidi w:val="0"/>
        <w:adjustRightInd w:val="0"/>
        <w:snapToGrid w:val="0"/>
        <w:spacing w:before="180" w:beforeLines="50" w:after="180" w:afterLines="50" w:line="240" w:lineRule="auto"/>
        <w:ind w:firstLine="600" w:firstLineChars="200"/>
        <w:textAlignment w:val="auto"/>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lang w:val="en-US" w:eastAsia="zh-CN"/>
        </w:rPr>
        <w:t>参训人员：</w:t>
      </w:r>
      <w:r>
        <w:rPr>
          <w:rFonts w:hint="eastAsia" w:ascii="仿宋_GB2312" w:hAnsi="仿宋_GB2312" w:eastAsia="仿宋_GB2312" w:cs="仿宋_GB2312"/>
          <w:sz w:val="30"/>
          <w:szCs w:val="30"/>
          <w:shd w:val="clear" w:color="auto" w:fill="FFFFFF"/>
          <w:lang w:eastAsia="zh-CN"/>
        </w:rPr>
        <w:t>教务处、监评中心全体人员，院（部）</w:t>
      </w:r>
      <w:r>
        <w:rPr>
          <w:rFonts w:hint="eastAsia" w:ascii="仿宋_GB2312" w:hAnsi="仿宋_GB2312" w:eastAsia="仿宋_GB2312" w:cs="仿宋_GB2312"/>
          <w:sz w:val="30"/>
          <w:szCs w:val="30"/>
          <w:shd w:val="clear" w:color="auto" w:fill="FFFFFF"/>
          <w:lang w:val="en-US" w:eastAsia="zh-CN"/>
        </w:rPr>
        <w:t>教学</w:t>
      </w:r>
      <w:r>
        <w:rPr>
          <w:rFonts w:hint="eastAsia" w:ascii="仿宋_GB2312" w:hAnsi="仿宋_GB2312" w:eastAsia="仿宋_GB2312" w:cs="仿宋_GB2312"/>
          <w:sz w:val="30"/>
          <w:szCs w:val="30"/>
          <w:shd w:val="clear" w:color="auto" w:fill="FFFFFF"/>
          <w:lang w:eastAsia="zh-CN"/>
        </w:rPr>
        <w:t>副院长、教学秘书等，具体名单见附件</w:t>
      </w:r>
      <w:r>
        <w:rPr>
          <w:rFonts w:hint="eastAsia" w:ascii="仿宋_GB2312" w:hAnsi="仿宋_GB2312" w:eastAsia="仿宋_GB2312" w:cs="仿宋_GB2312"/>
          <w:sz w:val="30"/>
          <w:szCs w:val="30"/>
          <w:shd w:val="clear" w:color="auto" w:fill="FFFFFF"/>
          <w:lang w:val="en-US" w:eastAsia="zh-CN"/>
        </w:rPr>
        <w:t>1。</w:t>
      </w:r>
    </w:p>
    <w:p>
      <w:pPr>
        <w:keepNext w:val="0"/>
        <w:keepLines w:val="0"/>
        <w:pageBreakBefore w:val="0"/>
        <w:widowControl/>
        <w:numPr>
          <w:ilvl w:val="0"/>
          <w:numId w:val="1"/>
        </w:numPr>
        <w:kinsoku/>
        <w:overflowPunct/>
        <w:topLinePunct w:val="0"/>
        <w:autoSpaceDE/>
        <w:autoSpaceDN/>
        <w:bidi w:val="0"/>
        <w:adjustRightInd w:val="0"/>
        <w:snapToGrid w:val="0"/>
        <w:spacing w:before="180" w:beforeLines="50" w:after="180" w:afterLines="50" w:line="240" w:lineRule="auto"/>
        <w:ind w:firstLine="600" w:firstLineChars="200"/>
        <w:textAlignment w:val="auto"/>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lang w:val="en-US" w:eastAsia="zh-CN"/>
        </w:rPr>
        <w:t>培训时间：</w:t>
      </w:r>
      <w:r>
        <w:rPr>
          <w:rFonts w:hint="eastAsia" w:ascii="仿宋_GB2312" w:hAnsi="仿宋_GB2312" w:eastAsia="仿宋_GB2312" w:cs="仿宋_GB2312"/>
          <w:sz w:val="30"/>
          <w:szCs w:val="30"/>
          <w:shd w:val="clear" w:color="auto" w:fill="FFFFFF"/>
        </w:rPr>
        <w:t>2021年</w:t>
      </w:r>
      <w:r>
        <w:rPr>
          <w:rFonts w:hint="eastAsia" w:ascii="仿宋_GB2312" w:hAnsi="仿宋_GB2312" w:eastAsia="仿宋_GB2312" w:cs="仿宋_GB2312"/>
          <w:sz w:val="30"/>
          <w:szCs w:val="30"/>
          <w:shd w:val="clear" w:color="auto" w:fill="FFFFFF"/>
          <w:lang w:val="en-US" w:eastAsia="zh-CN"/>
        </w:rPr>
        <w:t>6</w:t>
      </w:r>
      <w:r>
        <w:rPr>
          <w:rFonts w:hint="eastAsia" w:ascii="仿宋_GB2312" w:hAnsi="仿宋_GB2312" w:eastAsia="仿宋_GB2312" w:cs="仿宋_GB2312"/>
          <w:sz w:val="30"/>
          <w:szCs w:val="30"/>
          <w:shd w:val="clear" w:color="auto" w:fill="FFFFFF"/>
        </w:rPr>
        <w:t>月</w:t>
      </w:r>
      <w:r>
        <w:rPr>
          <w:rFonts w:hint="eastAsia" w:ascii="仿宋_GB2312" w:hAnsi="仿宋_GB2312" w:eastAsia="仿宋_GB2312" w:cs="仿宋_GB2312"/>
          <w:sz w:val="30"/>
          <w:szCs w:val="30"/>
          <w:shd w:val="clear" w:color="auto" w:fill="FFFFFF"/>
          <w:lang w:val="en-US" w:eastAsia="zh-CN"/>
        </w:rPr>
        <w:t>25</w:t>
      </w:r>
      <w:r>
        <w:rPr>
          <w:rFonts w:hint="eastAsia" w:ascii="仿宋_GB2312" w:hAnsi="仿宋_GB2312" w:eastAsia="仿宋_GB2312" w:cs="仿宋_GB2312"/>
          <w:sz w:val="30"/>
          <w:szCs w:val="30"/>
          <w:shd w:val="clear" w:color="auto" w:fill="FFFFFF"/>
        </w:rPr>
        <w:t>日</w:t>
      </w:r>
      <w:r>
        <w:rPr>
          <w:rFonts w:hint="eastAsia" w:ascii="仿宋_GB2312" w:hAnsi="仿宋_GB2312" w:eastAsia="仿宋_GB2312" w:cs="仿宋_GB2312"/>
          <w:sz w:val="30"/>
          <w:szCs w:val="30"/>
          <w:shd w:val="clear" w:color="auto" w:fill="FFFFFF"/>
          <w:lang w:val="en-US" w:eastAsia="zh-CN"/>
        </w:rPr>
        <w:t>下午-6月26日全天</w:t>
      </w:r>
      <w:r>
        <w:rPr>
          <w:rFonts w:hint="eastAsia" w:ascii="仿宋_GB2312" w:hAnsi="仿宋_GB2312" w:eastAsia="仿宋_GB2312" w:cs="仿宋_GB2312"/>
          <w:sz w:val="30"/>
          <w:szCs w:val="30"/>
          <w:shd w:val="clear" w:color="auto" w:fill="FFFFFF"/>
          <w:lang w:eastAsia="zh-CN"/>
        </w:rPr>
        <w:t>。</w:t>
      </w:r>
    </w:p>
    <w:p>
      <w:pPr>
        <w:keepNext w:val="0"/>
        <w:keepLines w:val="0"/>
        <w:pageBreakBefore w:val="0"/>
        <w:widowControl/>
        <w:numPr>
          <w:ilvl w:val="0"/>
          <w:numId w:val="1"/>
        </w:numPr>
        <w:kinsoku/>
        <w:overflowPunct/>
        <w:topLinePunct w:val="0"/>
        <w:autoSpaceDE/>
        <w:autoSpaceDN/>
        <w:bidi w:val="0"/>
        <w:adjustRightInd w:val="0"/>
        <w:snapToGrid w:val="0"/>
        <w:spacing w:before="180" w:beforeLines="50" w:after="180" w:afterLines="50" w:line="240" w:lineRule="auto"/>
        <w:ind w:firstLine="600" w:firstLineChars="200"/>
        <w:textAlignment w:val="auto"/>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lang w:val="en-US" w:eastAsia="zh-CN"/>
        </w:rPr>
        <w:t>培训地点：待定，另行通知。</w:t>
      </w:r>
    </w:p>
    <w:p>
      <w:pPr>
        <w:keepNext w:val="0"/>
        <w:keepLines w:val="0"/>
        <w:pageBreakBefore w:val="0"/>
        <w:widowControl/>
        <w:numPr>
          <w:ilvl w:val="0"/>
          <w:numId w:val="1"/>
        </w:numPr>
        <w:kinsoku/>
        <w:overflowPunct/>
        <w:topLinePunct w:val="0"/>
        <w:autoSpaceDE/>
        <w:autoSpaceDN/>
        <w:bidi w:val="0"/>
        <w:adjustRightInd w:val="0"/>
        <w:snapToGrid w:val="0"/>
        <w:spacing w:before="180" w:beforeLines="50" w:after="180" w:afterLines="50" w:line="240" w:lineRule="auto"/>
        <w:ind w:firstLine="600" w:firstLineChars="200"/>
        <w:textAlignment w:val="auto"/>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培训</w:t>
      </w:r>
      <w:r>
        <w:rPr>
          <w:rFonts w:hint="eastAsia" w:ascii="仿宋_GB2312" w:hAnsi="仿宋_GB2312" w:eastAsia="仿宋_GB2312" w:cs="仿宋_GB2312"/>
          <w:sz w:val="30"/>
          <w:szCs w:val="30"/>
          <w:shd w:val="clear" w:color="auto" w:fill="FFFFFF"/>
          <w:lang w:eastAsia="zh-CN"/>
        </w:rPr>
        <w:t>形式</w:t>
      </w:r>
      <w:r>
        <w:rPr>
          <w:rFonts w:hint="eastAsia" w:ascii="仿宋_GB2312" w:hAnsi="仿宋_GB2312" w:eastAsia="仿宋_GB2312" w:cs="仿宋_GB2312"/>
          <w:sz w:val="30"/>
          <w:szCs w:val="30"/>
          <w:shd w:val="clear" w:color="auto" w:fill="FFFFFF"/>
        </w:rPr>
        <w:t>：</w:t>
      </w:r>
      <w:r>
        <w:rPr>
          <w:rFonts w:hint="eastAsia" w:ascii="仿宋_GB2312" w:hAnsi="仿宋_GB2312" w:eastAsia="仿宋_GB2312" w:cs="仿宋_GB2312"/>
          <w:sz w:val="30"/>
          <w:szCs w:val="30"/>
          <w:shd w:val="clear" w:color="auto" w:fill="FFFFFF"/>
          <w:lang w:eastAsia="zh-CN"/>
        </w:rPr>
        <w:t>课堂讲授、主题研讨、互动交流。</w:t>
      </w:r>
    </w:p>
    <w:p>
      <w:pPr>
        <w:keepNext w:val="0"/>
        <w:keepLines w:val="0"/>
        <w:pageBreakBefore w:val="0"/>
        <w:widowControl/>
        <w:numPr>
          <w:ilvl w:val="0"/>
          <w:numId w:val="1"/>
        </w:numPr>
        <w:kinsoku/>
        <w:overflowPunct/>
        <w:topLinePunct w:val="0"/>
        <w:autoSpaceDE/>
        <w:autoSpaceDN/>
        <w:bidi w:val="0"/>
        <w:adjustRightInd w:val="0"/>
        <w:snapToGrid w:val="0"/>
        <w:spacing w:before="180" w:beforeLines="50" w:after="180" w:afterLines="50" w:line="240" w:lineRule="auto"/>
        <w:ind w:firstLine="600" w:firstLineChars="200"/>
        <w:textAlignment w:val="auto"/>
        <w:rPr>
          <w:rFonts w:hint="eastAsia" w:ascii="仿宋_GB2312" w:hAnsi="仿宋_GB2312" w:eastAsia="仿宋_GB2312" w:cs="仿宋_GB2312"/>
          <w:sz w:val="30"/>
          <w:szCs w:val="30"/>
          <w:shd w:val="clear" w:color="auto" w:fill="FFFFFF"/>
          <w:lang w:eastAsia="zh-CN"/>
        </w:rPr>
      </w:pPr>
      <w:r>
        <w:rPr>
          <w:rFonts w:hint="eastAsia" w:ascii="仿宋_GB2312" w:hAnsi="仿宋_GB2312" w:eastAsia="仿宋_GB2312" w:cs="仿宋_GB2312"/>
          <w:sz w:val="30"/>
          <w:szCs w:val="30"/>
          <w:shd w:val="clear" w:color="auto" w:fill="FFFFFF"/>
          <w:lang w:eastAsia="zh-CN"/>
        </w:rPr>
        <w:t>培训内容：具体内容</w:t>
      </w:r>
      <w:r>
        <w:rPr>
          <w:rFonts w:hint="eastAsia" w:ascii="仿宋_GB2312" w:hAnsi="仿宋_GB2312" w:eastAsia="仿宋_GB2312" w:cs="仿宋_GB2312"/>
          <w:sz w:val="30"/>
          <w:szCs w:val="30"/>
          <w:shd w:val="clear" w:color="auto" w:fill="FFFFFF"/>
          <w:lang w:val="en-US" w:eastAsia="zh-CN"/>
        </w:rPr>
        <w:t>见附件2。</w:t>
      </w:r>
    </w:p>
    <w:p>
      <w:pPr>
        <w:keepNext w:val="0"/>
        <w:keepLines w:val="0"/>
        <w:pageBreakBefore w:val="0"/>
        <w:widowControl/>
        <w:numPr>
          <w:ilvl w:val="0"/>
          <w:numId w:val="1"/>
        </w:numPr>
        <w:kinsoku/>
        <w:overflowPunct/>
        <w:topLinePunct w:val="0"/>
        <w:autoSpaceDE/>
        <w:autoSpaceDN/>
        <w:bidi w:val="0"/>
        <w:adjustRightInd w:val="0"/>
        <w:snapToGrid w:val="0"/>
        <w:spacing w:before="180" w:beforeLines="50" w:after="180" w:afterLines="50" w:line="240" w:lineRule="auto"/>
        <w:ind w:firstLine="600" w:firstLineChars="200"/>
        <w:textAlignment w:val="auto"/>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lang w:val="en-US" w:eastAsia="zh-CN"/>
        </w:rPr>
        <w:t>注意事项：</w:t>
      </w:r>
    </w:p>
    <w:p>
      <w:pPr>
        <w:keepNext w:val="0"/>
        <w:keepLines w:val="0"/>
        <w:pageBreakBefore w:val="0"/>
        <w:widowControl/>
        <w:numPr>
          <w:ilvl w:val="0"/>
          <w:numId w:val="2"/>
        </w:numPr>
        <w:kinsoku/>
        <w:overflowPunct/>
        <w:topLinePunct w:val="0"/>
        <w:autoSpaceDE/>
        <w:autoSpaceDN/>
        <w:bidi w:val="0"/>
        <w:adjustRightInd w:val="0"/>
        <w:snapToGrid w:val="0"/>
        <w:spacing w:after="0" w:line="240" w:lineRule="auto"/>
        <w:ind w:leftChars="0" w:firstLine="600" w:firstLineChars="200"/>
        <w:textAlignment w:val="auto"/>
        <w:rPr>
          <w:rFonts w:hint="eastAsia" w:ascii="仿宋_GB2312" w:hAnsi="仿宋_GB2312" w:eastAsia="仿宋_GB2312" w:cs="仿宋_GB2312"/>
          <w:b w:val="0"/>
          <w:bCs w:val="0"/>
          <w:color w:val="auto"/>
          <w:sz w:val="30"/>
          <w:szCs w:val="30"/>
          <w:shd w:val="clear" w:color="auto" w:fill="FFFFFF"/>
          <w:lang w:val="en-US" w:eastAsia="zh-CN"/>
        </w:rPr>
      </w:pPr>
      <w:r>
        <w:rPr>
          <w:rFonts w:hint="eastAsia" w:ascii="仿宋_GB2312" w:hAnsi="仿宋_GB2312" w:eastAsia="仿宋_GB2312" w:cs="仿宋_GB2312"/>
          <w:b w:val="0"/>
          <w:bCs w:val="0"/>
          <w:color w:val="auto"/>
          <w:sz w:val="30"/>
          <w:szCs w:val="30"/>
          <w:shd w:val="clear" w:color="auto" w:fill="FFFFFF"/>
          <w:lang w:val="en-US" w:eastAsia="zh-CN"/>
        </w:rPr>
        <w:t>请参训人员</w:t>
      </w:r>
      <w:r>
        <w:rPr>
          <w:rFonts w:hint="eastAsia" w:ascii="仿宋_GB2312" w:hAnsi="仿宋_GB2312" w:eastAsia="仿宋_GB2312" w:cs="仿宋_GB2312"/>
          <w:b w:val="0"/>
          <w:bCs w:val="0"/>
          <w:color w:val="auto"/>
          <w:sz w:val="30"/>
          <w:szCs w:val="30"/>
          <w:shd w:val="clear" w:color="auto" w:fill="FFFFFF"/>
          <w:lang w:eastAsia="zh-CN"/>
        </w:rPr>
        <w:t>于</w:t>
      </w:r>
      <w:r>
        <w:rPr>
          <w:rFonts w:hint="eastAsia" w:ascii="仿宋_GB2312" w:hAnsi="仿宋_GB2312" w:eastAsia="仿宋_GB2312" w:cs="仿宋_GB2312"/>
          <w:b w:val="0"/>
          <w:bCs w:val="0"/>
          <w:color w:val="auto"/>
          <w:sz w:val="30"/>
          <w:szCs w:val="30"/>
          <w:shd w:val="clear" w:color="auto" w:fill="FFFFFF"/>
          <w:lang w:val="en-US" w:eastAsia="zh-CN"/>
        </w:rPr>
        <w:t>6月18日前加入QQ群：805225014。</w:t>
      </w:r>
    </w:p>
    <w:p>
      <w:pPr>
        <w:keepNext w:val="0"/>
        <w:keepLines w:val="0"/>
        <w:pageBreakBefore w:val="0"/>
        <w:widowControl/>
        <w:numPr>
          <w:ilvl w:val="0"/>
          <w:numId w:val="2"/>
        </w:numPr>
        <w:kinsoku/>
        <w:overflowPunct/>
        <w:topLinePunct w:val="0"/>
        <w:autoSpaceDE/>
        <w:autoSpaceDN/>
        <w:bidi w:val="0"/>
        <w:adjustRightInd w:val="0"/>
        <w:snapToGrid w:val="0"/>
        <w:spacing w:after="0" w:line="240" w:lineRule="auto"/>
        <w:ind w:leftChars="0" w:firstLine="600" w:firstLineChars="200"/>
        <w:textAlignment w:val="auto"/>
        <w:rPr>
          <w:rFonts w:hint="eastAsia" w:ascii="仿宋_GB2312" w:hAnsi="仿宋_GB2312" w:eastAsia="仿宋_GB2312" w:cs="仿宋_GB2312"/>
          <w:b w:val="0"/>
          <w:bCs w:val="0"/>
          <w:color w:val="auto"/>
          <w:sz w:val="30"/>
          <w:szCs w:val="30"/>
          <w:shd w:val="clear" w:color="auto" w:fill="FFFFFF"/>
          <w:lang w:val="en-US" w:eastAsia="zh-CN"/>
        </w:rPr>
      </w:pPr>
      <w:r>
        <w:rPr>
          <w:rFonts w:hint="eastAsia" w:ascii="仿宋_GB2312" w:hAnsi="仿宋_GB2312" w:eastAsia="仿宋_GB2312" w:cs="仿宋_GB2312"/>
          <w:b w:val="0"/>
          <w:bCs w:val="0"/>
          <w:color w:val="auto"/>
          <w:sz w:val="30"/>
          <w:szCs w:val="30"/>
          <w:shd w:val="clear" w:color="auto" w:fill="FFFFFF"/>
          <w:lang w:eastAsia="zh-CN"/>
        </w:rPr>
        <w:t>参训</w:t>
      </w:r>
      <w:r>
        <w:rPr>
          <w:rFonts w:hint="eastAsia" w:ascii="仿宋_GB2312" w:hAnsi="仿宋_GB2312" w:eastAsia="仿宋_GB2312" w:cs="仿宋_GB2312"/>
          <w:b w:val="0"/>
          <w:bCs w:val="0"/>
          <w:color w:val="auto"/>
          <w:sz w:val="30"/>
          <w:szCs w:val="30"/>
          <w:shd w:val="clear" w:color="auto" w:fill="FFFFFF"/>
          <w:lang w:val="en-US" w:eastAsia="zh-CN"/>
        </w:rPr>
        <w:t>人员</w:t>
      </w:r>
      <w:r>
        <w:rPr>
          <w:rFonts w:hint="eastAsia" w:ascii="仿宋_GB2312" w:hAnsi="仿宋_GB2312" w:eastAsia="仿宋_GB2312" w:cs="仿宋_GB2312"/>
          <w:b w:val="0"/>
          <w:bCs w:val="0"/>
          <w:color w:val="auto"/>
          <w:sz w:val="30"/>
          <w:szCs w:val="30"/>
          <w:shd w:val="clear" w:color="auto" w:fill="FFFFFF"/>
          <w:lang w:eastAsia="zh-CN"/>
        </w:rPr>
        <w:t>提前十五分钟到达培训地点，全程佩戴口罩，遵守会场纪律，并将移动通信工具设置为静音。</w:t>
      </w:r>
    </w:p>
    <w:p>
      <w:pPr>
        <w:keepNext w:val="0"/>
        <w:keepLines w:val="0"/>
        <w:pageBreakBefore w:val="0"/>
        <w:widowControl/>
        <w:numPr>
          <w:ilvl w:val="0"/>
          <w:numId w:val="2"/>
        </w:numPr>
        <w:kinsoku/>
        <w:overflowPunct/>
        <w:topLinePunct w:val="0"/>
        <w:autoSpaceDE/>
        <w:autoSpaceDN/>
        <w:bidi w:val="0"/>
        <w:adjustRightInd w:val="0"/>
        <w:snapToGrid w:val="0"/>
        <w:spacing w:after="0" w:line="240" w:lineRule="auto"/>
        <w:ind w:leftChars="0" w:firstLine="600" w:firstLineChars="200"/>
        <w:textAlignment w:val="auto"/>
        <w:rPr>
          <w:rFonts w:hint="eastAsia" w:ascii="仿宋_GB2312" w:hAnsi="仿宋_GB2312" w:eastAsia="仿宋_GB2312" w:cs="仿宋_GB2312"/>
          <w:b w:val="0"/>
          <w:bCs w:val="0"/>
          <w:color w:val="auto"/>
          <w:sz w:val="30"/>
          <w:szCs w:val="30"/>
          <w:shd w:val="clear" w:color="auto" w:fill="FFFFFF"/>
          <w:lang w:val="en-US" w:eastAsia="zh-CN"/>
        </w:rPr>
      </w:pPr>
      <w:r>
        <w:rPr>
          <w:rFonts w:hint="eastAsia" w:ascii="仿宋_GB2312" w:hAnsi="仿宋_GB2312" w:eastAsia="仿宋_GB2312" w:cs="仿宋_GB2312"/>
          <w:b w:val="0"/>
          <w:bCs w:val="0"/>
          <w:color w:val="auto"/>
          <w:sz w:val="30"/>
          <w:szCs w:val="30"/>
          <w:shd w:val="clear" w:color="auto" w:fill="FFFFFF"/>
          <w:lang w:val="en-US" w:eastAsia="zh-CN"/>
        </w:rPr>
        <w:t>参训人员培训结束后两周内向所在单位提交学习总结（需手写签名），各单位收齐后把学习总结的电子版和纸质版交到教师发展中心。</w:t>
      </w:r>
    </w:p>
    <w:p>
      <w:pPr>
        <w:keepNext w:val="0"/>
        <w:keepLines w:val="0"/>
        <w:pageBreakBefore w:val="0"/>
        <w:widowControl/>
        <w:numPr>
          <w:ilvl w:val="0"/>
          <w:numId w:val="2"/>
        </w:numPr>
        <w:kinsoku/>
        <w:overflowPunct/>
        <w:topLinePunct w:val="0"/>
        <w:autoSpaceDE/>
        <w:autoSpaceDN/>
        <w:bidi w:val="0"/>
        <w:adjustRightInd w:val="0"/>
        <w:snapToGrid w:val="0"/>
        <w:spacing w:after="0" w:line="240" w:lineRule="auto"/>
        <w:ind w:leftChars="0" w:firstLine="600" w:firstLineChars="200"/>
        <w:textAlignment w:val="auto"/>
        <w:rPr>
          <w:rFonts w:hint="eastAsia" w:ascii="仿宋_GB2312" w:hAnsi="仿宋_GB2312" w:eastAsia="仿宋_GB2312" w:cs="仿宋_GB2312"/>
          <w:b w:val="0"/>
          <w:bCs w:val="0"/>
          <w:color w:val="auto"/>
          <w:sz w:val="30"/>
          <w:szCs w:val="30"/>
          <w:shd w:val="clear" w:color="auto" w:fill="FFFFFF"/>
          <w:lang w:val="en-US" w:eastAsia="zh-CN"/>
        </w:rPr>
      </w:pPr>
      <w:r>
        <w:rPr>
          <w:rFonts w:hint="eastAsia" w:ascii="仿宋_GB2312" w:hAnsi="仿宋_GB2312" w:eastAsia="仿宋_GB2312" w:cs="仿宋_GB2312"/>
          <w:b w:val="0"/>
          <w:bCs w:val="0"/>
          <w:color w:val="auto"/>
          <w:sz w:val="30"/>
          <w:szCs w:val="30"/>
          <w:shd w:val="clear" w:color="auto" w:fill="FFFFFF"/>
          <w:lang w:val="en-US" w:eastAsia="zh-CN"/>
        </w:rPr>
        <w:t>本次培训费用由学校统一支付，如无故缺席，培训费用由教师个人承担。</w:t>
      </w:r>
    </w:p>
    <w:p>
      <w:pPr>
        <w:keepNext w:val="0"/>
        <w:keepLines w:val="0"/>
        <w:pageBreakBefore w:val="0"/>
        <w:widowControl/>
        <w:numPr>
          <w:ilvl w:val="0"/>
          <w:numId w:val="2"/>
        </w:numPr>
        <w:kinsoku/>
        <w:overflowPunct/>
        <w:topLinePunct w:val="0"/>
        <w:autoSpaceDE/>
        <w:autoSpaceDN/>
        <w:bidi w:val="0"/>
        <w:adjustRightInd w:val="0"/>
        <w:snapToGrid w:val="0"/>
        <w:spacing w:after="0" w:line="240" w:lineRule="auto"/>
        <w:ind w:leftChars="0" w:firstLine="600" w:firstLineChars="200"/>
        <w:textAlignment w:val="auto"/>
        <w:rPr>
          <w:rFonts w:hint="eastAsia" w:ascii="仿宋_GB2312" w:hAnsi="仿宋_GB2312" w:eastAsia="仿宋_GB2312" w:cs="仿宋_GB2312"/>
          <w:b w:val="0"/>
          <w:bCs w:val="0"/>
          <w:color w:val="auto"/>
          <w:sz w:val="30"/>
          <w:szCs w:val="30"/>
          <w:shd w:val="clear" w:color="auto" w:fill="FFFFFF"/>
          <w:lang w:val="en-US" w:eastAsia="zh-CN"/>
        </w:rPr>
      </w:pPr>
      <w:r>
        <w:rPr>
          <w:rFonts w:hint="eastAsia" w:ascii="仿宋_GB2312" w:hAnsi="仿宋_GB2312" w:eastAsia="仿宋_GB2312" w:cs="仿宋_GB2312"/>
          <w:b w:val="0"/>
          <w:bCs w:val="0"/>
          <w:color w:val="auto"/>
          <w:sz w:val="30"/>
          <w:szCs w:val="30"/>
          <w:shd w:val="clear" w:color="auto" w:fill="FFFFFF"/>
          <w:lang w:val="en-US" w:eastAsia="zh-CN"/>
        </w:rPr>
        <w:t>本次培训预留少量名额，有需求的教师和单位与教师发展中心联系。</w:t>
      </w:r>
    </w:p>
    <w:p>
      <w:pPr>
        <w:keepNext w:val="0"/>
        <w:keepLines w:val="0"/>
        <w:pageBreakBefore w:val="0"/>
        <w:widowControl/>
        <w:kinsoku/>
        <w:wordWrap/>
        <w:overflowPunct/>
        <w:topLinePunct w:val="0"/>
        <w:autoSpaceDE/>
        <w:autoSpaceDN/>
        <w:bidi w:val="0"/>
        <w:adjustRightInd w:val="0"/>
        <w:snapToGrid w:val="0"/>
        <w:spacing w:before="180" w:beforeLines="50" w:after="180" w:afterLines="50" w:line="240" w:lineRule="auto"/>
        <w:ind w:firstLine="750" w:firstLineChars="250"/>
        <w:jc w:val="left"/>
        <w:textAlignment w:val="auto"/>
        <w:rPr>
          <w:rFonts w:hint="default" w:ascii="仿宋_GB2312" w:hAnsi="仿宋_GB2312" w:eastAsia="仿宋_GB2312" w:cs="仿宋_GB2312"/>
          <w:b w:val="0"/>
          <w:bCs w:val="0"/>
          <w:color w:val="auto"/>
          <w:sz w:val="30"/>
          <w:szCs w:val="30"/>
          <w:shd w:val="clear" w:color="auto" w:fill="FFFFFF"/>
          <w:lang w:val="en-US" w:eastAsia="zh-CN"/>
        </w:rPr>
      </w:pPr>
      <w:r>
        <w:rPr>
          <w:rFonts w:hint="eastAsia" w:ascii="仿宋_GB2312" w:hAnsi="仿宋_GB2312" w:eastAsia="仿宋_GB2312" w:cs="仿宋_GB2312"/>
          <w:color w:val="auto"/>
          <w:sz w:val="30"/>
          <w:szCs w:val="30"/>
          <w:lang w:eastAsia="zh-CN"/>
        </w:rPr>
        <w:t>附件</w:t>
      </w:r>
      <w:r>
        <w:rPr>
          <w:rFonts w:hint="eastAsia" w:ascii="仿宋_GB2312" w:hAnsi="仿宋_GB2312" w:eastAsia="仿宋_GB2312" w:cs="仿宋_GB2312"/>
          <w:color w:val="auto"/>
          <w:sz w:val="30"/>
          <w:szCs w:val="30"/>
          <w:lang w:val="en-US" w:eastAsia="zh-CN"/>
        </w:rPr>
        <w:t>1.参训人员名单</w:t>
      </w:r>
    </w:p>
    <w:p>
      <w:pPr>
        <w:keepNext w:val="0"/>
        <w:keepLines w:val="0"/>
        <w:pageBreakBefore w:val="0"/>
        <w:widowControl/>
        <w:kinsoku/>
        <w:wordWrap/>
        <w:overflowPunct/>
        <w:topLinePunct w:val="0"/>
        <w:autoSpaceDE/>
        <w:autoSpaceDN/>
        <w:bidi w:val="0"/>
        <w:adjustRightInd w:val="0"/>
        <w:snapToGrid w:val="0"/>
        <w:spacing w:before="180" w:beforeLines="50" w:after="180" w:afterLines="50" w:line="240" w:lineRule="auto"/>
        <w:ind w:left="0" w:leftChars="0" w:firstLine="1413" w:firstLineChars="471"/>
        <w:jc w:val="left"/>
        <w:textAlignment w:val="auto"/>
        <w:rPr>
          <w:rFonts w:hint="default" w:ascii="仿宋_GB2312" w:hAnsi="仿宋_GB2312" w:eastAsia="仿宋_GB2312" w:cs="仿宋_GB2312"/>
          <w:b w:val="0"/>
          <w:bCs w:val="0"/>
          <w:color w:val="auto"/>
          <w:sz w:val="30"/>
          <w:szCs w:val="30"/>
          <w:shd w:val="clear" w:color="auto" w:fill="FFFFFF"/>
          <w:lang w:val="en-US" w:eastAsia="zh-CN"/>
        </w:rPr>
      </w:pPr>
      <w:r>
        <w:rPr>
          <w:rFonts w:hint="eastAsia" w:ascii="仿宋_GB2312" w:hAnsi="仿宋_GB2312" w:eastAsia="仿宋_GB2312" w:cs="仿宋_GB2312"/>
          <w:color w:val="auto"/>
          <w:sz w:val="30"/>
          <w:szCs w:val="30"/>
          <w:lang w:val="en-US" w:eastAsia="zh-CN"/>
        </w:rPr>
        <w:t>2.教学管理人员能力提升培训</w:t>
      </w:r>
      <w:r>
        <w:rPr>
          <w:rFonts w:hint="eastAsia" w:ascii="仿宋_GB2312" w:hAnsi="仿宋_GB2312" w:eastAsia="仿宋_GB2312" w:cs="仿宋_GB2312"/>
          <w:b w:val="0"/>
          <w:bCs w:val="0"/>
          <w:color w:val="auto"/>
          <w:sz w:val="30"/>
          <w:szCs w:val="30"/>
          <w:shd w:val="clear" w:color="auto" w:fill="FFFFFF"/>
          <w:lang w:val="en-US" w:eastAsia="zh-CN"/>
        </w:rPr>
        <w:t>方案</w:t>
      </w:r>
    </w:p>
    <w:p>
      <w:pPr>
        <w:keepNext w:val="0"/>
        <w:keepLines w:val="0"/>
        <w:pageBreakBefore w:val="0"/>
        <w:widowControl/>
        <w:kinsoku/>
        <w:wordWrap/>
        <w:overflowPunct/>
        <w:topLinePunct w:val="0"/>
        <w:autoSpaceDE/>
        <w:autoSpaceDN/>
        <w:bidi w:val="0"/>
        <w:adjustRightInd w:val="0"/>
        <w:snapToGrid w:val="0"/>
        <w:spacing w:before="180" w:beforeLines="50" w:after="180" w:afterLines="50" w:line="240" w:lineRule="auto"/>
        <w:ind w:left="0" w:leftChars="0" w:firstLine="1413" w:firstLineChars="471"/>
        <w:jc w:val="left"/>
        <w:textAlignment w:val="auto"/>
        <w:rPr>
          <w:rFonts w:hint="eastAsia" w:ascii="楷体_GB2312" w:eastAsia="楷体_GB2312"/>
          <w:sz w:val="30"/>
          <w:szCs w:val="30"/>
          <w:lang w:val="en-US" w:eastAsia="zh-CN"/>
        </w:rPr>
      </w:pPr>
      <w:r>
        <w:rPr>
          <w:rFonts w:hint="eastAsia" w:ascii="楷体_GB2312" w:eastAsia="楷体_GB2312"/>
          <w:sz w:val="30"/>
          <w:szCs w:val="30"/>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before="180" w:beforeLines="50" w:after="180" w:afterLines="50" w:line="240" w:lineRule="auto"/>
        <w:ind w:firstLine="750" w:firstLineChars="25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教师发展中心       </w:t>
      </w:r>
    </w:p>
    <w:p>
      <w:pPr>
        <w:keepNext w:val="0"/>
        <w:keepLines w:val="0"/>
        <w:pageBreakBefore w:val="0"/>
        <w:widowControl/>
        <w:kinsoku/>
        <w:wordWrap/>
        <w:overflowPunct/>
        <w:topLinePunct w:val="0"/>
        <w:autoSpaceDE/>
        <w:autoSpaceDN/>
        <w:bidi w:val="0"/>
        <w:adjustRightInd w:val="0"/>
        <w:snapToGrid w:val="0"/>
        <w:spacing w:before="180" w:beforeLines="50" w:after="180" w:afterLines="50" w:line="240" w:lineRule="auto"/>
        <w:ind w:firstLine="5550" w:firstLineChars="185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2021年</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16</w:t>
      </w:r>
      <w:r>
        <w:rPr>
          <w:rFonts w:hint="eastAsia" w:ascii="仿宋_GB2312" w:hAnsi="仿宋_GB2312" w:eastAsia="仿宋_GB2312" w:cs="仿宋_GB2312"/>
          <w:sz w:val="30"/>
          <w:szCs w:val="30"/>
        </w:rPr>
        <w:t xml:space="preserve">日      </w:t>
      </w:r>
      <w:r>
        <w:rPr>
          <w:rFonts w:ascii="楷体_GB2312" w:eastAsia="楷体_GB2312"/>
          <w:sz w:val="30"/>
          <w:szCs w:val="30"/>
        </w:rPr>
        <w:br w:type="page"/>
      </w: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 xml:space="preserve">1     </w:t>
      </w:r>
    </w:p>
    <w:p>
      <w:pPr>
        <w:keepNext w:val="0"/>
        <w:keepLines w:val="0"/>
        <w:pageBreakBefore w:val="0"/>
        <w:widowControl/>
        <w:kinsoku/>
        <w:wordWrap/>
        <w:overflowPunct/>
        <w:topLinePunct w:val="0"/>
        <w:autoSpaceDE/>
        <w:autoSpaceDN/>
        <w:bidi w:val="0"/>
        <w:adjustRightInd w:val="0"/>
        <w:snapToGrid w:val="0"/>
        <w:spacing w:before="180" w:beforeLines="50" w:after="180" w:afterLines="50" w:line="440" w:lineRule="exact"/>
        <w:ind w:firstLine="5550" w:firstLineChars="1850"/>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before="180" w:beforeLines="50" w:after="180" w:afterLines="50" w:line="44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教学管理</w:t>
      </w:r>
      <w:r>
        <w:rPr>
          <w:rFonts w:hint="eastAsia" w:ascii="方正小标宋简体" w:hAnsi="方正小标宋简体" w:eastAsia="方正小标宋简体" w:cs="方正小标宋简体"/>
          <w:sz w:val="32"/>
          <w:szCs w:val="32"/>
          <w:lang w:val="en-US" w:eastAsia="zh-CN"/>
        </w:rPr>
        <w:t>人员能力提升培训</w:t>
      </w:r>
      <w:r>
        <w:rPr>
          <w:rFonts w:hint="eastAsia" w:ascii="方正小标宋简体" w:hAnsi="方正小标宋简体" w:eastAsia="方正小标宋简体" w:cs="方正小标宋简体"/>
          <w:sz w:val="32"/>
          <w:szCs w:val="32"/>
          <w:lang w:eastAsia="zh-CN"/>
        </w:rPr>
        <w:t>参训人员</w:t>
      </w:r>
      <w:r>
        <w:rPr>
          <w:rFonts w:hint="eastAsia" w:ascii="方正小标宋简体" w:hAnsi="方正小标宋简体" w:eastAsia="方正小标宋简体" w:cs="方正小标宋简体"/>
          <w:sz w:val="32"/>
          <w:szCs w:val="32"/>
        </w:rPr>
        <w:t>名单</w:t>
      </w:r>
    </w:p>
    <w:tbl>
      <w:tblPr>
        <w:tblStyle w:val="6"/>
        <w:tblW w:w="8625" w:type="dxa"/>
        <w:tblInd w:w="0" w:type="dxa"/>
        <w:shd w:val="clear" w:color="auto" w:fill="auto"/>
        <w:tblLayout w:type="autofit"/>
        <w:tblCellMar>
          <w:top w:w="0" w:type="dxa"/>
          <w:left w:w="0" w:type="dxa"/>
          <w:bottom w:w="0" w:type="dxa"/>
          <w:right w:w="0" w:type="dxa"/>
        </w:tblCellMar>
      </w:tblPr>
      <w:tblGrid>
        <w:gridCol w:w="2370"/>
        <w:gridCol w:w="5115"/>
        <w:gridCol w:w="1140"/>
      </w:tblGrid>
      <w:tr>
        <w:tblPrEx>
          <w:shd w:val="clear" w:color="auto" w:fill="auto"/>
          <w:tblCellMar>
            <w:top w:w="0" w:type="dxa"/>
            <w:left w:w="0" w:type="dxa"/>
            <w:bottom w:w="0" w:type="dxa"/>
            <w:right w:w="0" w:type="dxa"/>
          </w:tblCellMar>
        </w:tblPrEx>
        <w:trPr>
          <w:trHeight w:val="600" w:hRule="atLeast"/>
        </w:trPr>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单位</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姓名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人数</w:t>
            </w:r>
          </w:p>
        </w:tc>
      </w:tr>
      <w:tr>
        <w:tblPrEx>
          <w:shd w:val="clear" w:color="auto" w:fill="auto"/>
          <w:tblCellMar>
            <w:top w:w="0" w:type="dxa"/>
            <w:left w:w="0" w:type="dxa"/>
            <w:bottom w:w="0" w:type="dxa"/>
            <w:right w:w="0" w:type="dxa"/>
          </w:tblCellMar>
        </w:tblPrEx>
        <w:trPr>
          <w:trHeight w:val="8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教务处</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张小菊、周自伦、雷敏、蔡道文、吴语龄、冯涛、罗磊、张文琴、邱长虎、林琳、夏世酉珍、陈明、张俊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13</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监评中心</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刘媛媛、高飞、袁锦雯、陈蕾</w:t>
            </w:r>
            <w:bookmarkStart w:id="0" w:name="_GoBack"/>
            <w:bookmarkEnd w:id="0"/>
            <w:r>
              <w:rPr>
                <w:rFonts w:hint="eastAsia" w:ascii="仿宋_GB2312" w:hAnsi="仿宋_GB2312" w:eastAsia="仿宋_GB2312" w:cs="仿宋_GB2312"/>
                <w:i w:val="0"/>
                <w:color w:val="auto"/>
                <w:kern w:val="0"/>
                <w:sz w:val="24"/>
                <w:szCs w:val="24"/>
                <w:u w:val="none"/>
                <w:lang w:val="en-US" w:eastAsia="zh-CN" w:bidi="ar"/>
              </w:rPr>
              <w:t>、程娟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信科学院</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蔡红娟、张复联、王梓、项梓薇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机电学院</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李硕、刘珂、周倩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城建学院</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莫文婷、尹丽芳、黄晓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外国语学院</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许敏、陈少芬、张涵予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经管学院</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李林、叶小芬、陈艳、游汉娟、邓梦玲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新法学院</w:t>
            </w:r>
          </w:p>
        </w:tc>
        <w:tc>
          <w:tcPr>
            <w:tcW w:w="5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余林、许慧、张莹莹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艺术学院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肖巍、陈姿邑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基科部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朱祥和、陈晶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马院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张瑾、张燕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45</w:t>
            </w:r>
          </w:p>
        </w:tc>
      </w:tr>
    </w:tbl>
    <w:p>
      <w:pPr>
        <w:spacing w:before="180" w:beforeLines="50" w:after="180" w:afterLines="50" w:line="360" w:lineRule="auto"/>
        <w:rPr>
          <w:rFonts w:hint="eastAsia" w:ascii="仿宋_GB2312" w:hAnsi="仿宋_GB2312" w:eastAsia="仿宋_GB2312" w:cs="仿宋_GB2312"/>
          <w:sz w:val="30"/>
          <w:szCs w:val="30"/>
          <w:lang w:val="en-US" w:eastAsia="zh-CN"/>
        </w:rPr>
      </w:pPr>
      <w:r>
        <w:rPr>
          <w:rFonts w:ascii="楷体_GB2312" w:eastAsia="楷体_GB2312"/>
          <w:sz w:val="30"/>
          <w:szCs w:val="30"/>
        </w:rPr>
        <w:br w:type="page"/>
      </w: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2</w:t>
      </w:r>
    </w:p>
    <w:p>
      <w:pPr>
        <w:pStyle w:val="2"/>
        <w:snapToGrid w:val="0"/>
        <w:spacing w:beforeLines="50" w:beforeAutospacing="0" w:afterLines="50" w:afterAutospacing="0"/>
        <w:jc w:val="center"/>
        <w:rPr>
          <w:rFonts w:ascii="黑体" w:eastAsia="黑体"/>
          <w:bCs w:val="0"/>
          <w:sz w:val="36"/>
          <w:szCs w:val="36"/>
          <w:shd w:val="clear" w:color="auto" w:fill="FFFFFF"/>
        </w:rPr>
      </w:pPr>
      <w:r>
        <w:rPr>
          <w:rFonts w:hint="eastAsia" w:ascii="黑体" w:eastAsia="黑体"/>
          <w:bCs w:val="0"/>
          <w:sz w:val="36"/>
          <w:szCs w:val="36"/>
          <w:shd w:val="clear" w:color="auto" w:fill="FFFFFF"/>
          <w:lang w:val="en-US" w:eastAsia="zh-CN"/>
        </w:rPr>
        <w:t>教学管理人员能力提升</w:t>
      </w:r>
      <w:r>
        <w:rPr>
          <w:rFonts w:hint="eastAsia" w:ascii="黑体" w:eastAsia="黑体"/>
          <w:bCs w:val="0"/>
          <w:sz w:val="36"/>
          <w:szCs w:val="36"/>
          <w:shd w:val="clear" w:color="auto" w:fill="FFFFFF"/>
        </w:rPr>
        <w:t>培训方案</w:t>
      </w:r>
    </w:p>
    <w:tbl>
      <w:tblPr>
        <w:tblStyle w:val="6"/>
        <w:tblW w:w="93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612"/>
        <w:gridCol w:w="2220"/>
        <w:gridCol w:w="32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242" w:type="dxa"/>
            <w:tcBorders>
              <w:left w:val="single" w:color="auto" w:sz="4" w:space="0"/>
            </w:tcBorders>
            <w:vAlign w:val="center"/>
          </w:tcPr>
          <w:p>
            <w:pPr>
              <w:widowControl/>
              <w:spacing w:line="500" w:lineRule="exact"/>
              <w:jc w:val="center"/>
              <w:rPr>
                <w:rFonts w:ascii="黑体" w:hAnsi="黑体" w:eastAsia="黑体" w:cs="宋体"/>
                <w:b/>
                <w:color w:val="000000"/>
                <w:w w:val="90"/>
                <w:sz w:val="28"/>
                <w:szCs w:val="28"/>
                <w:lang w:val="zh-CN"/>
              </w:rPr>
            </w:pPr>
            <w:r>
              <w:rPr>
                <w:rFonts w:hint="eastAsia" w:ascii="黑体" w:hAnsi="黑体" w:eastAsia="黑体" w:cs="宋体"/>
                <w:b/>
                <w:color w:val="000000"/>
                <w:w w:val="90"/>
                <w:sz w:val="28"/>
                <w:szCs w:val="28"/>
                <w:lang w:val="zh-CN"/>
              </w:rPr>
              <w:t>时  间</w:t>
            </w:r>
          </w:p>
        </w:tc>
        <w:tc>
          <w:tcPr>
            <w:tcW w:w="4832" w:type="dxa"/>
            <w:gridSpan w:val="2"/>
            <w:tcBorders>
              <w:right w:val="single" w:color="auto" w:sz="4" w:space="0"/>
            </w:tcBorders>
            <w:vAlign w:val="center"/>
          </w:tcPr>
          <w:p>
            <w:pPr>
              <w:widowControl/>
              <w:spacing w:line="500" w:lineRule="exact"/>
              <w:jc w:val="center"/>
              <w:rPr>
                <w:rFonts w:ascii="黑体" w:hAnsi="黑体" w:eastAsia="黑体" w:cs="宋体"/>
                <w:b/>
                <w:color w:val="000000"/>
                <w:w w:val="90"/>
                <w:sz w:val="28"/>
                <w:szCs w:val="28"/>
                <w:lang w:val="zh-CN"/>
              </w:rPr>
            </w:pPr>
            <w:r>
              <w:rPr>
                <w:rFonts w:hint="eastAsia" w:ascii="黑体" w:hAnsi="黑体" w:eastAsia="黑体" w:cs="宋体"/>
                <w:b/>
                <w:color w:val="000000"/>
                <w:w w:val="90"/>
                <w:sz w:val="28"/>
                <w:szCs w:val="28"/>
                <w:lang w:val="zh-CN"/>
              </w:rPr>
              <w:t>具体安排</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color w:val="000000"/>
                <w:w w:val="90"/>
                <w:sz w:val="28"/>
                <w:szCs w:val="28"/>
                <w:lang w:val="zh-CN"/>
              </w:rPr>
            </w:pPr>
            <w:r>
              <w:rPr>
                <w:rFonts w:hint="eastAsia" w:ascii="黑体" w:hAnsi="黑体" w:eastAsia="黑体" w:cs="宋体"/>
                <w:b/>
                <w:color w:val="000000"/>
                <w:w w:val="90"/>
                <w:sz w:val="28"/>
                <w:szCs w:val="28"/>
                <w:lang w:val="zh-CN"/>
              </w:rPr>
              <w:t>授课师资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242" w:type="dxa"/>
            <w:vMerge w:val="restart"/>
            <w:tcBorders>
              <w:top w:val="single" w:color="auto" w:sz="4" w:space="0"/>
            </w:tcBorders>
            <w:vAlign w:val="center"/>
          </w:tcPr>
          <w:p>
            <w:pPr>
              <w:spacing w:line="500" w:lineRule="exact"/>
              <w:jc w:val="center"/>
              <w:rPr>
                <w:rFonts w:ascii="黑体" w:hAnsi="黑体" w:eastAsia="黑体" w:cs="宋体"/>
                <w:b/>
                <w:bCs/>
                <w:color w:val="000000"/>
                <w:w w:val="90"/>
                <w:sz w:val="24"/>
                <w:szCs w:val="24"/>
                <w:lang w:val="zh-CN"/>
              </w:rPr>
            </w:pPr>
            <w:r>
              <w:rPr>
                <w:rFonts w:hint="eastAsia" w:ascii="黑体" w:hAnsi="黑体" w:eastAsia="黑体" w:cs="宋体"/>
                <w:b/>
                <w:bCs/>
                <w:color w:val="000000"/>
                <w:w w:val="90"/>
                <w:sz w:val="24"/>
                <w:szCs w:val="24"/>
                <w:lang w:val="zh-CN"/>
              </w:rPr>
              <w:t>6月25日</w:t>
            </w:r>
          </w:p>
          <w:p>
            <w:pPr>
              <w:spacing w:line="500" w:lineRule="exact"/>
              <w:jc w:val="center"/>
              <w:rPr>
                <w:rFonts w:ascii="黑体" w:hAnsi="黑体" w:eastAsia="黑体" w:cs="宋体"/>
                <w:b/>
                <w:bCs/>
                <w:color w:val="000000"/>
                <w:w w:val="90"/>
                <w:sz w:val="24"/>
                <w:szCs w:val="24"/>
              </w:rPr>
            </w:pPr>
            <w:r>
              <w:rPr>
                <w:rFonts w:hint="eastAsia" w:ascii="黑体" w:hAnsi="黑体" w:eastAsia="黑体" w:cs="宋体"/>
                <w:b/>
                <w:bCs/>
                <w:color w:val="000000"/>
                <w:w w:val="90"/>
                <w:sz w:val="24"/>
                <w:szCs w:val="24"/>
                <w:lang w:val="zh-CN"/>
              </w:rPr>
              <w:t>周五</w:t>
            </w:r>
          </w:p>
        </w:tc>
        <w:tc>
          <w:tcPr>
            <w:tcW w:w="2612" w:type="dxa"/>
            <w:tcBorders>
              <w:right w:val="single" w:color="auto" w:sz="4" w:space="0"/>
            </w:tcBorders>
            <w:vAlign w:val="center"/>
          </w:tcPr>
          <w:p>
            <w:pPr>
              <w:spacing w:line="300" w:lineRule="exact"/>
              <w:jc w:val="center"/>
              <w:rPr>
                <w:rFonts w:hint="default" w:ascii="黑体" w:hAnsi="黑体" w:eastAsia="黑体" w:cs="仿宋_GB2312"/>
                <w:b/>
                <w:bCs/>
                <w:sz w:val="28"/>
                <w:szCs w:val="24"/>
                <w:lang w:val="en-US" w:eastAsia="zh-CN" w:bidi="ar-SA"/>
              </w:rPr>
            </w:pPr>
            <w:r>
              <w:rPr>
                <w:rFonts w:hint="eastAsia" w:ascii="黑体" w:hAnsi="黑体" w:eastAsia="黑体" w:cs="仿宋_GB2312"/>
                <w:b/>
                <w:bCs/>
                <w:sz w:val="28"/>
                <w:szCs w:val="24"/>
                <w:lang w:val="en-US" w:eastAsia="zh-CN"/>
              </w:rPr>
              <w:t>14：00-14：20</w:t>
            </w:r>
          </w:p>
        </w:tc>
        <w:tc>
          <w:tcPr>
            <w:tcW w:w="5492" w:type="dxa"/>
            <w:gridSpan w:val="2"/>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8"/>
                <w:szCs w:val="24"/>
                <w:lang w:eastAsia="zh-CN"/>
              </w:rPr>
            </w:pPr>
            <w:r>
              <w:rPr>
                <w:rFonts w:hint="eastAsia" w:ascii="仿宋_GB2312" w:hAnsi="仿宋_GB2312" w:eastAsia="仿宋_GB2312" w:cs="仿宋_GB2312"/>
                <w:b/>
                <w:bCs/>
                <w:sz w:val="28"/>
                <w:szCs w:val="24"/>
                <w:lang w:eastAsia="zh-CN"/>
              </w:rPr>
              <w:t>培训报到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1242" w:type="dxa"/>
            <w:vMerge w:val="continue"/>
            <w:vAlign w:val="center"/>
          </w:tcPr>
          <w:p>
            <w:pPr>
              <w:spacing w:line="500" w:lineRule="exact"/>
              <w:jc w:val="center"/>
              <w:rPr>
                <w:rFonts w:hint="eastAsia" w:ascii="黑体" w:hAnsi="黑体" w:eastAsia="黑体" w:cs="宋体"/>
                <w:b/>
                <w:bCs/>
                <w:color w:val="000000"/>
                <w:w w:val="90"/>
                <w:sz w:val="24"/>
                <w:szCs w:val="24"/>
                <w:lang w:val="zh-CN"/>
              </w:rPr>
            </w:pPr>
          </w:p>
        </w:tc>
        <w:tc>
          <w:tcPr>
            <w:tcW w:w="2612" w:type="dxa"/>
            <w:vMerge w:val="restart"/>
            <w:tcBorders>
              <w:right w:val="single" w:color="auto" w:sz="4" w:space="0"/>
            </w:tcBorders>
            <w:vAlign w:val="center"/>
          </w:tcPr>
          <w:p>
            <w:pPr>
              <w:spacing w:line="300" w:lineRule="exact"/>
              <w:jc w:val="center"/>
              <w:rPr>
                <w:rFonts w:hint="eastAsia" w:ascii="黑体" w:hAnsi="黑体" w:eastAsia="黑体" w:cs="仿宋_GB2312"/>
                <w:b/>
                <w:bCs/>
                <w:sz w:val="28"/>
                <w:szCs w:val="24"/>
              </w:rPr>
            </w:pPr>
            <w:r>
              <w:rPr>
                <w:rFonts w:hint="eastAsia" w:ascii="黑体" w:hAnsi="黑体" w:eastAsia="黑体" w:cs="仿宋_GB2312"/>
                <w:b/>
                <w:bCs/>
                <w:sz w:val="28"/>
                <w:szCs w:val="24"/>
              </w:rPr>
              <w:t>下午</w:t>
            </w:r>
          </w:p>
          <w:p>
            <w:pPr>
              <w:spacing w:line="300" w:lineRule="exact"/>
              <w:jc w:val="left"/>
              <w:rPr>
                <w:rFonts w:hint="eastAsia" w:ascii="黑体" w:hAnsi="黑体" w:eastAsia="黑体" w:cs="仿宋_GB2312"/>
                <w:b/>
                <w:bCs/>
                <w:sz w:val="28"/>
                <w:szCs w:val="24"/>
                <w:lang w:val="en-US" w:eastAsia="zh-CN" w:bidi="ar-SA"/>
              </w:rPr>
            </w:pPr>
            <w:r>
              <w:rPr>
                <w:rFonts w:hint="eastAsia" w:ascii="黑体" w:hAnsi="黑体" w:eastAsia="黑体" w:cs="仿宋_GB2312"/>
                <w:b/>
                <w:bCs/>
                <w:sz w:val="28"/>
                <w:szCs w:val="24"/>
              </w:rPr>
              <w:t>（</w:t>
            </w:r>
            <w:r>
              <w:rPr>
                <w:rFonts w:hint="eastAsia" w:ascii="黑体" w:hAnsi="黑体" w:eastAsia="黑体" w:cs="仿宋_GB2312"/>
                <w:b/>
                <w:bCs/>
                <w:sz w:val="28"/>
                <w:szCs w:val="24"/>
                <w:lang w:val="en-US" w:eastAsia="zh-CN"/>
              </w:rPr>
              <w:t>14</w:t>
            </w:r>
            <w:r>
              <w:rPr>
                <w:rFonts w:hint="eastAsia" w:ascii="黑体" w:hAnsi="黑体" w:eastAsia="黑体" w:cs="仿宋_GB2312"/>
                <w:b/>
                <w:bCs/>
                <w:sz w:val="28"/>
                <w:szCs w:val="24"/>
              </w:rPr>
              <w:t>：</w:t>
            </w:r>
            <w:r>
              <w:rPr>
                <w:rFonts w:hint="eastAsia" w:ascii="黑体" w:hAnsi="黑体" w:eastAsia="黑体" w:cs="仿宋_GB2312"/>
                <w:b/>
                <w:bCs/>
                <w:sz w:val="28"/>
                <w:szCs w:val="24"/>
                <w:lang w:val="en-US" w:eastAsia="zh-CN"/>
              </w:rPr>
              <w:t>20</w:t>
            </w:r>
            <w:r>
              <w:rPr>
                <w:rFonts w:hint="eastAsia" w:ascii="黑体" w:hAnsi="黑体" w:eastAsia="黑体" w:cs="仿宋_GB2312"/>
                <w:b/>
                <w:bCs/>
                <w:sz w:val="28"/>
                <w:szCs w:val="24"/>
              </w:rPr>
              <w:t>-17：</w:t>
            </w:r>
            <w:r>
              <w:rPr>
                <w:rFonts w:hint="eastAsia" w:ascii="黑体" w:hAnsi="黑体" w:eastAsia="黑体" w:cs="仿宋_GB2312"/>
                <w:b/>
                <w:bCs/>
                <w:sz w:val="28"/>
                <w:szCs w:val="24"/>
                <w:lang w:val="en-US" w:eastAsia="zh-CN"/>
              </w:rPr>
              <w:t>00</w:t>
            </w:r>
            <w:r>
              <w:rPr>
                <w:rFonts w:hint="eastAsia" w:ascii="黑体" w:hAnsi="黑体" w:eastAsia="黑体" w:cs="仿宋_GB2312"/>
                <w:b/>
                <w:bCs/>
                <w:sz w:val="28"/>
                <w:szCs w:val="24"/>
              </w:rPr>
              <w:t>）</w:t>
            </w:r>
          </w:p>
        </w:tc>
        <w:tc>
          <w:tcPr>
            <w:tcW w:w="2220" w:type="dxa"/>
            <w:tcBorders>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8"/>
                <w:szCs w:val="24"/>
                <w:lang w:val="en-US" w:eastAsia="zh-CN" w:bidi="ar-SA"/>
              </w:rPr>
            </w:pPr>
            <w:r>
              <w:rPr>
                <w:rFonts w:hint="eastAsia" w:ascii="仿宋_GB2312" w:hAnsi="仿宋_GB2312" w:eastAsia="仿宋_GB2312" w:cs="仿宋_GB2312"/>
                <w:b/>
                <w:bCs/>
                <w:sz w:val="28"/>
                <w:szCs w:val="24"/>
              </w:rPr>
              <w:t>开班仪式</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bCs/>
                <w:sz w:val="28"/>
                <w:szCs w:val="24"/>
                <w:lang w:eastAsia="zh-CN"/>
              </w:rPr>
              <w:t>校领导致辞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7" w:hRule="atLeast"/>
          <w:jc w:val="center"/>
        </w:trPr>
        <w:tc>
          <w:tcPr>
            <w:tcW w:w="1242" w:type="dxa"/>
            <w:vMerge w:val="continue"/>
            <w:vAlign w:val="center"/>
          </w:tcPr>
          <w:p>
            <w:pPr>
              <w:spacing w:line="500" w:lineRule="exact"/>
              <w:jc w:val="center"/>
              <w:rPr>
                <w:rFonts w:hint="eastAsia" w:ascii="黑体" w:hAnsi="黑体" w:eastAsia="黑体" w:cs="宋体"/>
                <w:b/>
                <w:bCs/>
                <w:color w:val="000000"/>
                <w:w w:val="90"/>
                <w:sz w:val="24"/>
                <w:szCs w:val="24"/>
                <w:lang w:val="zh-CN"/>
              </w:rPr>
            </w:pPr>
          </w:p>
        </w:tc>
        <w:tc>
          <w:tcPr>
            <w:tcW w:w="2612" w:type="dxa"/>
            <w:vMerge w:val="continue"/>
            <w:tcBorders>
              <w:right w:val="single" w:color="auto" w:sz="4" w:space="0"/>
            </w:tcBorders>
            <w:vAlign w:val="center"/>
          </w:tcPr>
          <w:p>
            <w:pPr>
              <w:spacing w:line="300" w:lineRule="exact"/>
              <w:jc w:val="left"/>
              <w:rPr>
                <w:rFonts w:hint="eastAsia" w:ascii="黑体" w:hAnsi="黑体" w:eastAsia="黑体" w:cs="仿宋_GB2312"/>
                <w:b/>
                <w:bCs/>
                <w:sz w:val="28"/>
                <w:szCs w:val="24"/>
                <w:lang w:val="en-US" w:eastAsia="zh-CN" w:bidi="ar-SA"/>
              </w:rPr>
            </w:pPr>
          </w:p>
        </w:tc>
        <w:tc>
          <w:tcPr>
            <w:tcW w:w="2220" w:type="dxa"/>
            <w:tcBorders>
              <w:left w:val="single" w:color="auto" w:sz="4" w:space="0"/>
              <w:right w:val="single" w:color="auto" w:sz="4" w:space="0"/>
            </w:tcBorders>
            <w:vAlign w:val="center"/>
          </w:tcPr>
          <w:p>
            <w:pPr>
              <w:widowControl/>
              <w:jc w:val="left"/>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专家分享</w:t>
            </w:r>
          </w:p>
          <w:p>
            <w:pPr>
              <w:widowControl/>
              <w:jc w:val="left"/>
              <w:rPr>
                <w:rFonts w:hint="eastAsia" w:ascii="仿宋_GB2312" w:hAnsi="仿宋_GB2312" w:eastAsia="仿宋_GB2312" w:cs="仿宋_GB2312"/>
                <w:bCs/>
                <w:sz w:val="28"/>
                <w:szCs w:val="24"/>
                <w:lang w:val="en-US" w:eastAsia="zh-CN" w:bidi="ar-SA"/>
              </w:rPr>
            </w:pPr>
            <w:r>
              <w:rPr>
                <w:rFonts w:hint="eastAsia" w:ascii="仿宋_GB2312" w:hAnsi="仿宋_GB2312" w:eastAsia="仿宋_GB2312" w:cs="仿宋_GB2312"/>
                <w:bCs/>
                <w:sz w:val="28"/>
                <w:szCs w:val="24"/>
              </w:rPr>
              <w:t>高等教育人才培养与课程改革</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仿宋_GB2312" w:eastAsia="仿宋_GB2312" w:cs="仿宋_GB2312"/>
                <w:bCs/>
                <w:sz w:val="28"/>
                <w:szCs w:val="24"/>
              </w:rPr>
            </w:pPr>
            <w:r>
              <w:rPr>
                <w:rFonts w:hint="eastAsia" w:ascii="仿宋_GB2312" w:hAnsi="仿宋_GB2312" w:eastAsia="仿宋_GB2312" w:cs="仿宋_GB2312"/>
                <w:bCs/>
                <w:sz w:val="28"/>
                <w:szCs w:val="24"/>
              </w:rPr>
              <w:t>黄明东 教授</w:t>
            </w:r>
          </w:p>
          <w:p>
            <w:pPr>
              <w:widowControl/>
              <w:jc w:val="left"/>
              <w:rPr>
                <w:rFonts w:hint="eastAsia" w:ascii="仿宋_GB2312" w:hAnsi="仿宋_GB2312" w:eastAsia="仿宋_GB2312" w:cs="仿宋_GB2312"/>
                <w:bCs/>
                <w:sz w:val="28"/>
                <w:szCs w:val="24"/>
                <w:lang w:val="en-US" w:eastAsia="zh-CN" w:bidi="ar-SA"/>
              </w:rPr>
            </w:pPr>
            <w:r>
              <w:rPr>
                <w:rFonts w:hint="eastAsia" w:ascii="仿宋_GB2312" w:hAnsi="仿宋_GB2312" w:eastAsia="仿宋_GB2312" w:cs="仿宋_GB2312"/>
                <w:bCs/>
                <w:sz w:val="28"/>
                <w:szCs w:val="24"/>
              </w:rPr>
              <w:t>武汉大学教育法学研究中心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1242" w:type="dxa"/>
            <w:vMerge w:val="restart"/>
            <w:tcBorders>
              <w:top w:val="single" w:color="auto" w:sz="4" w:space="0"/>
            </w:tcBorders>
            <w:vAlign w:val="center"/>
          </w:tcPr>
          <w:p>
            <w:pPr>
              <w:spacing w:line="500" w:lineRule="exact"/>
              <w:jc w:val="center"/>
              <w:rPr>
                <w:rFonts w:ascii="黑体" w:hAnsi="黑体" w:eastAsia="黑体" w:cs="宋体"/>
                <w:b/>
                <w:bCs/>
                <w:color w:val="000000"/>
                <w:w w:val="90"/>
                <w:sz w:val="24"/>
                <w:szCs w:val="24"/>
                <w:lang w:val="zh-CN"/>
              </w:rPr>
            </w:pPr>
          </w:p>
          <w:p>
            <w:pPr>
              <w:spacing w:line="500" w:lineRule="exact"/>
              <w:jc w:val="center"/>
              <w:rPr>
                <w:rFonts w:ascii="黑体" w:hAnsi="黑体" w:eastAsia="黑体" w:cs="宋体"/>
                <w:b/>
                <w:bCs/>
                <w:color w:val="000000"/>
                <w:w w:val="90"/>
                <w:sz w:val="24"/>
                <w:szCs w:val="24"/>
                <w:lang w:val="zh-CN"/>
              </w:rPr>
            </w:pPr>
            <w:r>
              <w:rPr>
                <w:rFonts w:hint="eastAsia" w:ascii="黑体" w:hAnsi="黑体" w:eastAsia="黑体" w:cs="宋体"/>
                <w:b/>
                <w:bCs/>
                <w:color w:val="000000"/>
                <w:w w:val="90"/>
                <w:sz w:val="24"/>
                <w:szCs w:val="24"/>
                <w:lang w:val="zh-CN"/>
              </w:rPr>
              <w:t>6月26日周六</w:t>
            </w:r>
          </w:p>
        </w:tc>
        <w:tc>
          <w:tcPr>
            <w:tcW w:w="2612" w:type="dxa"/>
            <w:tcBorders>
              <w:right w:val="single" w:color="auto" w:sz="4" w:space="0"/>
            </w:tcBorders>
            <w:vAlign w:val="center"/>
          </w:tcPr>
          <w:p>
            <w:pPr>
              <w:spacing w:line="300" w:lineRule="exact"/>
              <w:ind w:left="281" w:hanging="281" w:hangingChars="100"/>
              <w:jc w:val="center"/>
              <w:rPr>
                <w:rFonts w:hint="eastAsia" w:ascii="黑体" w:hAnsi="黑体" w:eastAsia="黑体" w:cs="仿宋_GB2312"/>
                <w:b/>
                <w:bCs/>
                <w:sz w:val="28"/>
                <w:szCs w:val="24"/>
                <w:lang w:val="en-US" w:eastAsia="zh-CN"/>
              </w:rPr>
            </w:pPr>
            <w:r>
              <w:rPr>
                <w:rFonts w:hint="eastAsia" w:ascii="黑体" w:hAnsi="黑体" w:eastAsia="黑体" w:cs="仿宋_GB2312"/>
                <w:b/>
                <w:bCs/>
                <w:sz w:val="28"/>
                <w:szCs w:val="24"/>
              </w:rPr>
              <w:t>上午</w:t>
            </w:r>
          </w:p>
          <w:p>
            <w:pPr>
              <w:spacing w:line="300" w:lineRule="exact"/>
              <w:ind w:left="281" w:hanging="281" w:hangingChars="100"/>
              <w:jc w:val="center"/>
              <w:rPr>
                <w:rFonts w:ascii="黑体" w:hAnsi="黑体" w:eastAsia="黑体" w:cs="仿宋_GB2312"/>
                <w:b/>
                <w:bCs/>
                <w:sz w:val="28"/>
                <w:szCs w:val="24"/>
              </w:rPr>
            </w:pPr>
            <w:r>
              <w:rPr>
                <w:rFonts w:hint="eastAsia" w:ascii="黑体" w:hAnsi="黑体" w:eastAsia="黑体" w:cs="仿宋_GB2312"/>
                <w:b/>
                <w:bCs/>
                <w:sz w:val="28"/>
                <w:szCs w:val="24"/>
              </w:rPr>
              <w:t>（9：00-11：30）</w:t>
            </w:r>
          </w:p>
        </w:tc>
        <w:tc>
          <w:tcPr>
            <w:tcW w:w="2220" w:type="dxa"/>
            <w:tcBorders>
              <w:left w:val="single" w:color="auto" w:sz="4" w:space="0"/>
              <w:right w:val="single" w:color="auto" w:sz="4" w:space="0"/>
            </w:tcBorders>
            <w:vAlign w:val="center"/>
          </w:tcPr>
          <w:p>
            <w:pPr>
              <w:widowControl/>
              <w:jc w:val="left"/>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专家分享</w:t>
            </w:r>
          </w:p>
          <w:p>
            <w:pPr>
              <w:widowControl/>
              <w:jc w:val="left"/>
              <w:rPr>
                <w:rFonts w:ascii="仿宋_GB2312" w:hAnsi="仿宋_GB2312" w:eastAsia="仿宋_GB2312" w:cs="仿宋_GB2312"/>
                <w:bCs/>
                <w:sz w:val="28"/>
                <w:szCs w:val="24"/>
              </w:rPr>
            </w:pPr>
            <w:r>
              <w:rPr>
                <w:rFonts w:hint="eastAsia" w:ascii="仿宋_GB2312" w:hAnsi="仿宋_GB2312" w:eastAsia="仿宋_GB2312" w:cs="仿宋_GB2312"/>
                <w:bCs/>
                <w:sz w:val="28"/>
                <w:szCs w:val="24"/>
              </w:rPr>
              <w:t>地方高校教学质量保障体系构建</w:t>
            </w:r>
          </w:p>
        </w:tc>
        <w:tc>
          <w:tcPr>
            <w:tcW w:w="327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仿宋_GB2312" w:eastAsia="仿宋_GB2312" w:cs="仿宋_GB2312"/>
                <w:bCs/>
                <w:sz w:val="28"/>
                <w:szCs w:val="24"/>
              </w:rPr>
            </w:pPr>
            <w:r>
              <w:rPr>
                <w:rFonts w:hint="eastAsia" w:ascii="仿宋_GB2312" w:hAnsi="仿宋_GB2312" w:eastAsia="仿宋_GB2312" w:cs="仿宋_GB2312"/>
                <w:bCs/>
                <w:sz w:val="28"/>
                <w:szCs w:val="24"/>
              </w:rPr>
              <w:t>叶飞 副院长</w:t>
            </w:r>
          </w:p>
          <w:p>
            <w:pPr>
              <w:jc w:val="left"/>
              <w:rPr>
                <w:rFonts w:ascii="仿宋_GB2312" w:hAnsi="仿宋_GB2312" w:eastAsia="仿宋_GB2312" w:cs="仿宋_GB2312"/>
                <w:bCs/>
                <w:sz w:val="28"/>
                <w:szCs w:val="24"/>
              </w:rPr>
            </w:pPr>
            <w:r>
              <w:rPr>
                <w:rFonts w:hint="eastAsia" w:ascii="仿宋_GB2312" w:hAnsi="仿宋_GB2312" w:eastAsia="仿宋_GB2312" w:cs="仿宋_GB2312"/>
                <w:bCs/>
                <w:sz w:val="28"/>
                <w:szCs w:val="24"/>
              </w:rPr>
              <w:t>华中师范大学研究生院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9" w:hRule="atLeast"/>
          <w:jc w:val="center"/>
        </w:trPr>
        <w:tc>
          <w:tcPr>
            <w:tcW w:w="1242" w:type="dxa"/>
            <w:vMerge w:val="continue"/>
            <w:vAlign w:val="center"/>
          </w:tcPr>
          <w:p>
            <w:pPr>
              <w:spacing w:line="500" w:lineRule="exact"/>
              <w:jc w:val="center"/>
              <w:rPr>
                <w:rFonts w:ascii="黑体" w:hAnsi="黑体" w:eastAsia="黑体" w:cs="宋体"/>
                <w:b/>
                <w:bCs/>
                <w:color w:val="000000"/>
                <w:w w:val="90"/>
                <w:sz w:val="24"/>
                <w:szCs w:val="24"/>
                <w:lang w:val="zh-CN"/>
              </w:rPr>
            </w:pPr>
          </w:p>
        </w:tc>
        <w:tc>
          <w:tcPr>
            <w:tcW w:w="2612" w:type="dxa"/>
            <w:vMerge w:val="restart"/>
            <w:tcBorders>
              <w:right w:val="single" w:color="auto" w:sz="4" w:space="0"/>
            </w:tcBorders>
            <w:vAlign w:val="center"/>
          </w:tcPr>
          <w:p>
            <w:pPr>
              <w:spacing w:line="300" w:lineRule="exact"/>
              <w:jc w:val="center"/>
              <w:rPr>
                <w:rFonts w:hint="eastAsia" w:ascii="黑体" w:hAnsi="黑体" w:eastAsia="黑体" w:cs="仿宋_GB2312"/>
                <w:b/>
                <w:bCs/>
                <w:sz w:val="28"/>
                <w:szCs w:val="24"/>
              </w:rPr>
            </w:pPr>
            <w:r>
              <w:rPr>
                <w:rFonts w:hint="eastAsia" w:ascii="黑体" w:hAnsi="黑体" w:eastAsia="黑体" w:cs="仿宋_GB2312"/>
                <w:b/>
                <w:bCs/>
                <w:sz w:val="28"/>
                <w:szCs w:val="24"/>
              </w:rPr>
              <w:t>下午</w:t>
            </w:r>
          </w:p>
          <w:p>
            <w:pPr>
              <w:spacing w:line="300" w:lineRule="exact"/>
              <w:jc w:val="left"/>
              <w:rPr>
                <w:rFonts w:ascii="黑体" w:hAnsi="黑体" w:eastAsia="黑体" w:cs="仿宋_GB2312"/>
                <w:b/>
                <w:bCs/>
                <w:sz w:val="28"/>
                <w:szCs w:val="24"/>
              </w:rPr>
            </w:pPr>
            <w:r>
              <w:rPr>
                <w:rFonts w:hint="eastAsia" w:ascii="黑体" w:hAnsi="黑体" w:eastAsia="黑体" w:cs="仿宋_GB2312"/>
                <w:b/>
                <w:bCs/>
                <w:sz w:val="28"/>
                <w:szCs w:val="24"/>
              </w:rPr>
              <w:t>（</w:t>
            </w:r>
            <w:r>
              <w:rPr>
                <w:rFonts w:hint="eastAsia" w:ascii="黑体" w:hAnsi="黑体" w:eastAsia="黑体" w:cs="仿宋_GB2312"/>
                <w:b/>
                <w:bCs/>
                <w:sz w:val="28"/>
                <w:szCs w:val="24"/>
                <w:lang w:val="en-US" w:eastAsia="zh-CN"/>
              </w:rPr>
              <w:t>14</w:t>
            </w:r>
            <w:r>
              <w:rPr>
                <w:rFonts w:hint="eastAsia" w:ascii="黑体" w:hAnsi="黑体" w:eastAsia="黑体" w:cs="仿宋_GB2312"/>
                <w:b/>
                <w:bCs/>
                <w:sz w:val="28"/>
                <w:szCs w:val="24"/>
              </w:rPr>
              <w:t>：</w:t>
            </w:r>
            <w:r>
              <w:rPr>
                <w:rFonts w:hint="eastAsia" w:ascii="黑体" w:hAnsi="黑体" w:eastAsia="黑体" w:cs="仿宋_GB2312"/>
                <w:b/>
                <w:bCs/>
                <w:sz w:val="28"/>
                <w:szCs w:val="24"/>
                <w:lang w:val="en-US" w:eastAsia="zh-CN"/>
              </w:rPr>
              <w:t>3</w:t>
            </w:r>
            <w:r>
              <w:rPr>
                <w:rFonts w:hint="eastAsia" w:ascii="黑体" w:hAnsi="黑体" w:eastAsia="黑体" w:cs="仿宋_GB2312"/>
                <w:b/>
                <w:bCs/>
                <w:sz w:val="28"/>
                <w:szCs w:val="24"/>
              </w:rPr>
              <w:t>0-</w:t>
            </w:r>
            <w:r>
              <w:rPr>
                <w:rFonts w:hint="eastAsia" w:ascii="黑体" w:hAnsi="黑体" w:eastAsia="黑体" w:cs="仿宋_GB2312"/>
                <w:b/>
                <w:bCs/>
                <w:sz w:val="28"/>
                <w:szCs w:val="24"/>
                <w:lang w:val="en-US" w:eastAsia="zh-CN"/>
              </w:rPr>
              <w:t>17</w:t>
            </w:r>
            <w:r>
              <w:rPr>
                <w:rFonts w:hint="eastAsia" w:ascii="黑体" w:hAnsi="黑体" w:eastAsia="黑体" w:cs="仿宋_GB2312"/>
                <w:b/>
                <w:bCs/>
                <w:sz w:val="28"/>
                <w:szCs w:val="24"/>
              </w:rPr>
              <w:t>：00）</w:t>
            </w:r>
          </w:p>
        </w:tc>
        <w:tc>
          <w:tcPr>
            <w:tcW w:w="5492" w:type="dxa"/>
            <w:gridSpan w:val="2"/>
            <w:tcBorders>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分组研讨</w:t>
            </w:r>
          </w:p>
          <w:p>
            <w:pPr>
              <w:widowControl/>
              <w:jc w:val="left"/>
              <w:rPr>
                <w:rFonts w:ascii="仿宋_GB2312" w:hAnsi="仿宋_GB2312" w:eastAsia="仿宋_GB2312" w:cs="仿宋_GB2312"/>
                <w:bCs/>
                <w:sz w:val="28"/>
                <w:szCs w:val="24"/>
              </w:rPr>
            </w:pPr>
            <w:r>
              <w:rPr>
                <w:rFonts w:hint="eastAsia" w:ascii="仿宋_GB2312" w:hAnsi="仿宋_GB2312" w:eastAsia="仿宋_GB2312" w:cs="仿宋_GB2312"/>
                <w:b/>
                <w:bCs/>
                <w:sz w:val="28"/>
                <w:szCs w:val="24"/>
              </w:rPr>
              <w:t>专题：</w:t>
            </w:r>
            <w:r>
              <w:rPr>
                <w:rFonts w:hint="eastAsia" w:ascii="仿宋_GB2312" w:hAnsi="仿宋_GB2312" w:eastAsia="仿宋_GB2312" w:cs="仿宋_GB2312"/>
                <w:bCs/>
                <w:sz w:val="28"/>
                <w:szCs w:val="24"/>
              </w:rPr>
              <w:t>1.如何在院校两级管理中充分发挥二级教学单位工作的责任性和有效性？</w:t>
            </w:r>
            <w:r>
              <w:rPr>
                <w:rFonts w:hint="eastAsia" w:ascii="仿宋_GB2312" w:hAnsi="仿宋_GB2312" w:eastAsia="仿宋_GB2312" w:cs="仿宋_GB2312"/>
                <w:bCs/>
                <w:sz w:val="28"/>
                <w:szCs w:val="24"/>
              </w:rPr>
              <w:br w:type="textWrapping"/>
            </w:r>
            <w:r>
              <w:rPr>
                <w:rFonts w:hint="eastAsia" w:ascii="仿宋_GB2312" w:hAnsi="仿宋_GB2312" w:eastAsia="仿宋_GB2312" w:cs="仿宋_GB2312"/>
                <w:bCs/>
                <w:sz w:val="28"/>
                <w:szCs w:val="24"/>
              </w:rPr>
              <w:t>2.如何在教学管理中建立有效的激励机制？</w:t>
            </w:r>
            <w:r>
              <w:rPr>
                <w:rFonts w:hint="eastAsia" w:ascii="仿宋_GB2312" w:hAnsi="仿宋_GB2312" w:eastAsia="仿宋_GB2312" w:cs="仿宋_GB2312"/>
                <w:bCs/>
                <w:sz w:val="28"/>
                <w:szCs w:val="24"/>
              </w:rPr>
              <w:br w:type="textWrapping"/>
            </w:r>
            <w:r>
              <w:rPr>
                <w:rFonts w:hint="eastAsia" w:ascii="仿宋_GB2312" w:hAnsi="仿宋_GB2312" w:eastAsia="仿宋_GB2312" w:cs="仿宋_GB2312"/>
                <w:bCs/>
                <w:sz w:val="28"/>
                <w:szCs w:val="24"/>
              </w:rPr>
              <w:t>3.如何有效培养教务管理人员的工作素质？ </w:t>
            </w:r>
          </w:p>
          <w:p>
            <w:pPr>
              <w:jc w:val="left"/>
              <w:rPr>
                <w:rFonts w:ascii="仿宋_GB2312" w:hAnsi="仿宋_GB2312" w:eastAsia="仿宋_GB2312" w:cs="仿宋_GB2312"/>
                <w:bCs/>
                <w:sz w:val="28"/>
                <w:szCs w:val="24"/>
              </w:rPr>
            </w:pPr>
            <w:r>
              <w:rPr>
                <w:rFonts w:hint="eastAsia" w:ascii="仿宋_GB2312" w:hAnsi="仿宋_GB2312" w:eastAsia="仿宋_GB2312" w:cs="仿宋_GB2312"/>
                <w:b/>
                <w:bCs/>
                <w:sz w:val="28"/>
                <w:szCs w:val="24"/>
              </w:rPr>
              <w:t>嘉宾：①陈学敏</w:t>
            </w:r>
            <w:r>
              <w:rPr>
                <w:rFonts w:hint="eastAsia" w:ascii="仿宋_GB2312" w:hAnsi="仿宋_GB2312" w:eastAsia="仿宋_GB2312" w:cs="仿宋_GB2312"/>
                <w:bCs/>
                <w:sz w:val="28"/>
                <w:szCs w:val="24"/>
              </w:rPr>
              <w:t xml:space="preserve">  武汉大学本科生院质量管理处副处长</w:t>
            </w:r>
          </w:p>
          <w:p>
            <w:pPr>
              <w:jc w:val="left"/>
              <w:rPr>
                <w:rFonts w:ascii="仿宋_GB2312" w:hAnsi="仿宋_GB2312" w:eastAsia="仿宋_GB2312" w:cs="仿宋_GB2312"/>
                <w:b/>
                <w:bCs/>
                <w:color w:val="FF0000"/>
                <w:sz w:val="28"/>
                <w:szCs w:val="24"/>
              </w:rPr>
            </w:pPr>
            <w:r>
              <w:rPr>
                <w:rFonts w:hint="eastAsia" w:ascii="仿宋_GB2312" w:hAnsi="仿宋_GB2312" w:eastAsia="仿宋_GB2312" w:cs="仿宋_GB2312"/>
                <w:bCs/>
                <w:sz w:val="28"/>
                <w:szCs w:val="24"/>
              </w:rPr>
              <w:t xml:space="preserve">      </w:t>
            </w:r>
            <w:r>
              <w:rPr>
                <w:rFonts w:hint="eastAsia" w:ascii="仿宋_GB2312" w:hAnsi="仿宋_GB2312" w:eastAsia="仿宋_GB2312" w:cs="仿宋_GB2312"/>
                <w:b/>
                <w:bCs/>
                <w:sz w:val="28"/>
                <w:szCs w:val="24"/>
              </w:rPr>
              <w:t xml:space="preserve">②罗 伟  </w:t>
            </w:r>
            <w:r>
              <w:rPr>
                <w:rFonts w:hint="eastAsia" w:ascii="仿宋_GB2312" w:hAnsi="仿宋_GB2312" w:eastAsia="仿宋_GB2312" w:cs="仿宋_GB2312"/>
                <w:bCs/>
                <w:sz w:val="28"/>
                <w:szCs w:val="24"/>
              </w:rPr>
              <w:t>武汉轻工大学教师发展中心副主任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63" w:hRule="atLeast"/>
          <w:jc w:val="center"/>
        </w:trPr>
        <w:tc>
          <w:tcPr>
            <w:tcW w:w="1242" w:type="dxa"/>
            <w:vMerge w:val="continue"/>
            <w:vAlign w:val="center"/>
          </w:tcPr>
          <w:p>
            <w:pPr>
              <w:spacing w:line="500" w:lineRule="exact"/>
              <w:jc w:val="center"/>
              <w:rPr>
                <w:rFonts w:ascii="黑体" w:hAnsi="黑体" w:eastAsia="黑体" w:cs="宋体"/>
                <w:b/>
                <w:bCs/>
                <w:color w:val="000000"/>
                <w:w w:val="90"/>
                <w:sz w:val="24"/>
                <w:szCs w:val="24"/>
                <w:lang w:val="zh-CN"/>
              </w:rPr>
            </w:pPr>
          </w:p>
        </w:tc>
        <w:tc>
          <w:tcPr>
            <w:tcW w:w="2612" w:type="dxa"/>
            <w:vMerge w:val="continue"/>
            <w:tcBorders>
              <w:bottom w:val="single" w:color="auto" w:sz="4" w:space="0"/>
              <w:right w:val="single" w:color="auto" w:sz="4" w:space="0"/>
            </w:tcBorders>
            <w:vAlign w:val="center"/>
          </w:tcPr>
          <w:p>
            <w:pPr>
              <w:spacing w:line="300" w:lineRule="exact"/>
              <w:jc w:val="left"/>
              <w:rPr>
                <w:rFonts w:ascii="黑体" w:hAnsi="黑体" w:eastAsia="黑体" w:cs="仿宋_GB2312"/>
                <w:b/>
                <w:bCs/>
                <w:sz w:val="28"/>
                <w:szCs w:val="24"/>
              </w:rPr>
            </w:pPr>
          </w:p>
        </w:tc>
        <w:tc>
          <w:tcPr>
            <w:tcW w:w="549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结业仪式</w:t>
            </w:r>
          </w:p>
          <w:p>
            <w:pPr>
              <w:widowControl/>
              <w:jc w:val="left"/>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①学员代表发言</w:t>
            </w:r>
          </w:p>
          <w:p>
            <w:pPr>
              <w:jc w:val="left"/>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②颁发结业证书</w:t>
            </w:r>
          </w:p>
        </w:tc>
      </w:tr>
    </w:tbl>
    <w:p>
      <w:pPr>
        <w:pStyle w:val="2"/>
        <w:snapToGrid w:val="0"/>
        <w:spacing w:beforeLines="50" w:beforeAutospacing="0" w:afterLines="50" w:afterAutospacing="0"/>
        <w:rPr>
          <w:rFonts w:ascii="黑体" w:hAnsi="黑体" w:eastAsia="黑体"/>
          <w:bCs w:val="0"/>
          <w:kern w:val="2"/>
          <w:sz w:val="36"/>
          <w:szCs w:val="28"/>
        </w:rPr>
      </w:pPr>
      <w:r>
        <w:rPr>
          <w:rFonts w:hint="eastAsia" w:ascii="黑体" w:hAnsi="黑体" w:eastAsia="黑体"/>
          <w:bCs w:val="0"/>
          <w:kern w:val="2"/>
          <w:sz w:val="36"/>
          <w:szCs w:val="28"/>
        </w:rPr>
        <w:t>专家简介</w:t>
      </w:r>
    </w:p>
    <w:p>
      <w:pPr>
        <w:spacing w:line="360" w:lineRule="auto"/>
        <w:rPr>
          <w:rFonts w:ascii="仿宋_GB2312" w:hAnsi="仿宋_GB2312" w:eastAsia="仿宋_GB2312" w:cs="仿宋_GB2312"/>
          <w:b/>
          <w:sz w:val="30"/>
          <w:szCs w:val="30"/>
        </w:rPr>
      </w:pPr>
      <w:r>
        <w:rPr>
          <w:rFonts w:hint="eastAsia" w:ascii="仿宋_GB2312" w:hAnsi="仿宋_GB2312" w:eastAsia="仿宋_GB2312" w:cs="仿宋_GB2312"/>
          <w:b/>
          <w:sz w:val="30"/>
          <w:szCs w:val="30"/>
        </w:rPr>
        <w:t>黄明东 教授</w:t>
      </w:r>
    </w:p>
    <w:p>
      <w:pPr>
        <w:pStyle w:val="3"/>
        <w:tabs>
          <w:tab w:val="left" w:pos="0"/>
        </w:tabs>
        <w:spacing w:line="360" w:lineRule="auto"/>
        <w:ind w:firstLine="600" w:firstLineChars="200"/>
        <w:rPr>
          <w:rFonts w:hint="eastAsia" w:ascii="仿宋_GB2312" w:hAnsi="仿宋_GB2312" w:eastAsia="仿宋_GB2312" w:cs="仿宋_GB2312"/>
          <w:color w:val="auto"/>
          <w:sz w:val="30"/>
          <w:szCs w:val="30"/>
          <w:lang w:val="en-US" w:eastAsia="zh-CN" w:bidi="ar-SA"/>
        </w:rPr>
      </w:pPr>
      <w:r>
        <w:rPr>
          <w:rFonts w:hint="eastAsia" w:ascii="仿宋_GB2312" w:hAnsi="仿宋_GB2312" w:eastAsia="仿宋_GB2312" w:cs="仿宋_GB2312"/>
          <w:color w:val="auto"/>
          <w:sz w:val="30"/>
          <w:szCs w:val="30"/>
          <w:lang w:val="en-US" w:eastAsia="zh-CN" w:bidi="ar-SA"/>
        </w:rPr>
        <w:t>武汉大学教育法学研究中心主任、教授、博士生导师、教育学博士。2018-2022年教育部高等学校教学指导委员会教育学类专业教学指导委员会委员、教学信息化与教学方法创新指导委员会委员、湖北省教育法律与政策研究会副理事长、教育部新世纪优秀人才支持计划入选者。主要研究方向：教育政策、教育法律、高校教学管理、高校教师发展。在《教育研究》等中英文专业学术期刊上发表论文160余篇、获得国家级教学成果奖2项。</w:t>
      </w:r>
    </w:p>
    <w:p>
      <w:pPr>
        <w:spacing w:line="360" w:lineRule="auto"/>
        <w:rPr>
          <w:rFonts w:ascii="仿宋_GB2312" w:hAnsi="仿宋_GB2312" w:eastAsia="仿宋_GB2312" w:cs="仿宋_GB2312"/>
          <w:b/>
          <w:sz w:val="30"/>
          <w:szCs w:val="30"/>
        </w:rPr>
      </w:pPr>
      <w:r>
        <w:rPr>
          <w:rFonts w:hint="eastAsia" w:ascii="仿宋_GB2312" w:hAnsi="仿宋_GB2312" w:eastAsia="仿宋_GB2312" w:cs="仿宋_GB2312"/>
          <w:b/>
          <w:sz w:val="30"/>
          <w:szCs w:val="30"/>
        </w:rPr>
        <w:t>叶 飞 副院长</w:t>
      </w:r>
    </w:p>
    <w:p>
      <w:pPr>
        <w:snapToGrid w:val="0"/>
        <w:spacing w:line="36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华中师范大学研究生院副院长，历任华中师范大学审核评估办主任，教务处副处长，本科生院副院长。主要研究方向为知识管理与组织、教育管理信息化，出版学术专著两部，在国内重点期刊上发表学术论文10余篇。</w:t>
      </w:r>
    </w:p>
    <w:p>
      <w:pPr>
        <w:spacing w:line="360" w:lineRule="auto"/>
        <w:rPr>
          <w:rFonts w:ascii="仿宋_GB2312" w:hAnsi="仿宋_GB2312" w:eastAsia="仿宋_GB2312" w:cs="仿宋_GB2312"/>
          <w:b/>
          <w:sz w:val="30"/>
          <w:szCs w:val="30"/>
        </w:rPr>
      </w:pPr>
      <w:r>
        <w:rPr>
          <w:rFonts w:hint="eastAsia" w:ascii="仿宋_GB2312" w:hAnsi="仿宋_GB2312" w:eastAsia="仿宋_GB2312" w:cs="仿宋_GB2312"/>
          <w:b/>
          <w:sz w:val="30"/>
          <w:szCs w:val="30"/>
        </w:rPr>
        <w:t>陈学敏 副处长</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武汉大学本科生院质量管理处副处长，博士，长期在高校教学管理部门工作，主要从事教育政策与法规、高等教育管理研究等。参编教材或著作四部，发表教育研究论文三十余篇，获得国家级教学成果奖两项。</w:t>
      </w:r>
    </w:p>
    <w:p>
      <w:pPr>
        <w:spacing w:line="360" w:lineRule="auto"/>
        <w:rPr>
          <w:rFonts w:ascii="仿宋_GB2312" w:hAnsi="仿宋_GB2312" w:eastAsia="仿宋_GB2312" w:cs="仿宋_GB2312"/>
          <w:b/>
          <w:sz w:val="30"/>
          <w:szCs w:val="30"/>
        </w:rPr>
      </w:pPr>
      <w:r>
        <w:rPr>
          <w:rFonts w:hint="eastAsia" w:ascii="仿宋_GB2312" w:hAnsi="仿宋_GB2312" w:eastAsia="仿宋_GB2312" w:cs="仿宋_GB2312"/>
          <w:b/>
          <w:sz w:val="30"/>
          <w:szCs w:val="30"/>
        </w:rPr>
        <w:t>罗 伟 副教授</w:t>
      </w:r>
    </w:p>
    <w:p>
      <w:pPr>
        <w:snapToGrid w:val="0"/>
        <w:spacing w:line="360" w:lineRule="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xml:space="preserve">    武汉轻工大学教师发展中心副主任,曾任武汉轻工大学旅游管理系主任、省级一流本科专业（旅游管理）负责人,旅游管理、农业管理专业硕士生导师，《酒店管理》校级创新课堂负责人，《旅游接待业》、《魅力湖北旅游城》精品在线开放课程负责人。先后荣获武汉轻工大学文明创建先进个人、教书育人先进个人、优秀共产党员、优秀班主任、优秀毕业论文指导教师、新闻宣传先进工作者、课程教学质量一等奖、青年教师发展征文一等奖、教育部旅游教指委全国旅游院校说课大赛一等奖、国家粮食局软科学课题研究成果一等奖、湖北省发展研究奖三等奖等荣誉和奖励。</w:t>
      </w:r>
    </w:p>
    <w:sectPr>
      <w:pgSz w:w="11906" w:h="16838"/>
      <w:pgMar w:top="993" w:right="1700" w:bottom="885"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13696"/>
    <w:multiLevelType w:val="singleLevel"/>
    <w:tmpl w:val="ED313696"/>
    <w:lvl w:ilvl="0" w:tentative="0">
      <w:start w:val="1"/>
      <w:numFmt w:val="decimal"/>
      <w:suff w:val="space"/>
      <w:lvlText w:val="%1."/>
      <w:lvlJc w:val="left"/>
    </w:lvl>
  </w:abstractNum>
  <w:abstractNum w:abstractNumId="1">
    <w:nsid w:val="FE0B3A3B"/>
    <w:multiLevelType w:val="singleLevel"/>
    <w:tmpl w:val="FE0B3A3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0AB9"/>
    <w:rsid w:val="000157F6"/>
    <w:rsid w:val="00062C77"/>
    <w:rsid w:val="00062DBA"/>
    <w:rsid w:val="00073161"/>
    <w:rsid w:val="000E3E2D"/>
    <w:rsid w:val="000F1844"/>
    <w:rsid w:val="00104611"/>
    <w:rsid w:val="0010585B"/>
    <w:rsid w:val="00124B8E"/>
    <w:rsid w:val="00141743"/>
    <w:rsid w:val="0014467A"/>
    <w:rsid w:val="00187EF4"/>
    <w:rsid w:val="001F705C"/>
    <w:rsid w:val="002012CD"/>
    <w:rsid w:val="00267C1B"/>
    <w:rsid w:val="0028794A"/>
    <w:rsid w:val="002A02A2"/>
    <w:rsid w:val="00321992"/>
    <w:rsid w:val="00323B43"/>
    <w:rsid w:val="0035409D"/>
    <w:rsid w:val="00365F11"/>
    <w:rsid w:val="00380D7A"/>
    <w:rsid w:val="00385636"/>
    <w:rsid w:val="0038645D"/>
    <w:rsid w:val="003958CD"/>
    <w:rsid w:val="003C6CF8"/>
    <w:rsid w:val="003C7D20"/>
    <w:rsid w:val="003D37D8"/>
    <w:rsid w:val="003E0109"/>
    <w:rsid w:val="00402A7A"/>
    <w:rsid w:val="00426133"/>
    <w:rsid w:val="004358AB"/>
    <w:rsid w:val="00463651"/>
    <w:rsid w:val="00493D64"/>
    <w:rsid w:val="00497538"/>
    <w:rsid w:val="004D5F0C"/>
    <w:rsid w:val="004D6E7C"/>
    <w:rsid w:val="0050623F"/>
    <w:rsid w:val="005215B7"/>
    <w:rsid w:val="00566D28"/>
    <w:rsid w:val="00571E73"/>
    <w:rsid w:val="006254ED"/>
    <w:rsid w:val="00672713"/>
    <w:rsid w:val="00684453"/>
    <w:rsid w:val="006A108C"/>
    <w:rsid w:val="006A18A0"/>
    <w:rsid w:val="0071634E"/>
    <w:rsid w:val="007245DC"/>
    <w:rsid w:val="00725FAD"/>
    <w:rsid w:val="00732ECE"/>
    <w:rsid w:val="0074059D"/>
    <w:rsid w:val="007609A6"/>
    <w:rsid w:val="007A39EA"/>
    <w:rsid w:val="007D24F0"/>
    <w:rsid w:val="007E7C22"/>
    <w:rsid w:val="00815731"/>
    <w:rsid w:val="008221C2"/>
    <w:rsid w:val="0086125B"/>
    <w:rsid w:val="00891785"/>
    <w:rsid w:val="00891E1D"/>
    <w:rsid w:val="008B7726"/>
    <w:rsid w:val="008D1041"/>
    <w:rsid w:val="008D1D99"/>
    <w:rsid w:val="008D387C"/>
    <w:rsid w:val="008D3E10"/>
    <w:rsid w:val="008E3963"/>
    <w:rsid w:val="00900F5B"/>
    <w:rsid w:val="00941A96"/>
    <w:rsid w:val="00972626"/>
    <w:rsid w:val="0097735A"/>
    <w:rsid w:val="009E1671"/>
    <w:rsid w:val="009E6C10"/>
    <w:rsid w:val="00A314DD"/>
    <w:rsid w:val="00A33E7A"/>
    <w:rsid w:val="00A44DD9"/>
    <w:rsid w:val="00A51383"/>
    <w:rsid w:val="00A9353F"/>
    <w:rsid w:val="00A96850"/>
    <w:rsid w:val="00A97450"/>
    <w:rsid w:val="00AA7CEC"/>
    <w:rsid w:val="00AD321B"/>
    <w:rsid w:val="00AF6781"/>
    <w:rsid w:val="00B23AA3"/>
    <w:rsid w:val="00B300DF"/>
    <w:rsid w:val="00B33B00"/>
    <w:rsid w:val="00B40950"/>
    <w:rsid w:val="00B64B57"/>
    <w:rsid w:val="00B74240"/>
    <w:rsid w:val="00B74B23"/>
    <w:rsid w:val="00B829B6"/>
    <w:rsid w:val="00B9356D"/>
    <w:rsid w:val="00BC0ED3"/>
    <w:rsid w:val="00BC50FD"/>
    <w:rsid w:val="00BD5100"/>
    <w:rsid w:val="00C05D99"/>
    <w:rsid w:val="00C3464D"/>
    <w:rsid w:val="00CE4360"/>
    <w:rsid w:val="00CE5DFB"/>
    <w:rsid w:val="00CF1985"/>
    <w:rsid w:val="00D25C2C"/>
    <w:rsid w:val="00D30F49"/>
    <w:rsid w:val="00D31D50"/>
    <w:rsid w:val="00D46053"/>
    <w:rsid w:val="00D558C4"/>
    <w:rsid w:val="00D7354F"/>
    <w:rsid w:val="00DB5468"/>
    <w:rsid w:val="00DD5E11"/>
    <w:rsid w:val="00DE717D"/>
    <w:rsid w:val="00E0141A"/>
    <w:rsid w:val="00E258A5"/>
    <w:rsid w:val="00E27944"/>
    <w:rsid w:val="00E347D1"/>
    <w:rsid w:val="00E93DB4"/>
    <w:rsid w:val="00EB1C9E"/>
    <w:rsid w:val="00ED596C"/>
    <w:rsid w:val="00F10397"/>
    <w:rsid w:val="00F25437"/>
    <w:rsid w:val="00F30BE1"/>
    <w:rsid w:val="00F63E5A"/>
    <w:rsid w:val="00F64650"/>
    <w:rsid w:val="00F725DB"/>
    <w:rsid w:val="00F93CA2"/>
    <w:rsid w:val="00FB7B6D"/>
    <w:rsid w:val="010D2F93"/>
    <w:rsid w:val="011942F8"/>
    <w:rsid w:val="018960C8"/>
    <w:rsid w:val="01ED02E6"/>
    <w:rsid w:val="02F77D45"/>
    <w:rsid w:val="030A2A73"/>
    <w:rsid w:val="03522833"/>
    <w:rsid w:val="035B4848"/>
    <w:rsid w:val="03627184"/>
    <w:rsid w:val="04E36EE8"/>
    <w:rsid w:val="066A1158"/>
    <w:rsid w:val="07BB712A"/>
    <w:rsid w:val="07E44F3A"/>
    <w:rsid w:val="082D36BF"/>
    <w:rsid w:val="097C4DC7"/>
    <w:rsid w:val="09AC76CC"/>
    <w:rsid w:val="0A7B68D6"/>
    <w:rsid w:val="0AAF1518"/>
    <w:rsid w:val="0AC33C97"/>
    <w:rsid w:val="0AFA2193"/>
    <w:rsid w:val="0C1C4E8F"/>
    <w:rsid w:val="0C3C5C56"/>
    <w:rsid w:val="0C446624"/>
    <w:rsid w:val="0C476260"/>
    <w:rsid w:val="0C930BED"/>
    <w:rsid w:val="0E503882"/>
    <w:rsid w:val="0F201054"/>
    <w:rsid w:val="0F634FB2"/>
    <w:rsid w:val="10355B44"/>
    <w:rsid w:val="1066660A"/>
    <w:rsid w:val="113900A5"/>
    <w:rsid w:val="113F77A7"/>
    <w:rsid w:val="116D0771"/>
    <w:rsid w:val="125C677E"/>
    <w:rsid w:val="12942561"/>
    <w:rsid w:val="12A24C16"/>
    <w:rsid w:val="136951C1"/>
    <w:rsid w:val="152C24B4"/>
    <w:rsid w:val="15E21292"/>
    <w:rsid w:val="17646A57"/>
    <w:rsid w:val="17870F23"/>
    <w:rsid w:val="19A62005"/>
    <w:rsid w:val="1A6F4A2D"/>
    <w:rsid w:val="1B954231"/>
    <w:rsid w:val="1BCE4A8A"/>
    <w:rsid w:val="1BF30161"/>
    <w:rsid w:val="1C851CE0"/>
    <w:rsid w:val="1E011F4A"/>
    <w:rsid w:val="1E082FFE"/>
    <w:rsid w:val="1E8A5FB4"/>
    <w:rsid w:val="1E966A7D"/>
    <w:rsid w:val="1F014637"/>
    <w:rsid w:val="1F0A5A58"/>
    <w:rsid w:val="206B20E2"/>
    <w:rsid w:val="2127358D"/>
    <w:rsid w:val="220D2C56"/>
    <w:rsid w:val="225A4BD6"/>
    <w:rsid w:val="22FC0998"/>
    <w:rsid w:val="230345AD"/>
    <w:rsid w:val="23BD7F36"/>
    <w:rsid w:val="23D171C9"/>
    <w:rsid w:val="244B5DFA"/>
    <w:rsid w:val="245E5853"/>
    <w:rsid w:val="24B91781"/>
    <w:rsid w:val="265151E2"/>
    <w:rsid w:val="27CA05CE"/>
    <w:rsid w:val="286767B9"/>
    <w:rsid w:val="2A154484"/>
    <w:rsid w:val="2A363D9D"/>
    <w:rsid w:val="2AB06FCF"/>
    <w:rsid w:val="2B7B09F7"/>
    <w:rsid w:val="2CCD5BDE"/>
    <w:rsid w:val="2D1461D2"/>
    <w:rsid w:val="2D8A498A"/>
    <w:rsid w:val="2E141385"/>
    <w:rsid w:val="2EAC6D6C"/>
    <w:rsid w:val="2F263D68"/>
    <w:rsid w:val="2F2F4942"/>
    <w:rsid w:val="2F884663"/>
    <w:rsid w:val="30F169C9"/>
    <w:rsid w:val="313A3421"/>
    <w:rsid w:val="31C54BC9"/>
    <w:rsid w:val="32A46023"/>
    <w:rsid w:val="33121FF1"/>
    <w:rsid w:val="34FA419C"/>
    <w:rsid w:val="35167FC5"/>
    <w:rsid w:val="37107A94"/>
    <w:rsid w:val="377B4706"/>
    <w:rsid w:val="3AA5045F"/>
    <w:rsid w:val="3BE31A1E"/>
    <w:rsid w:val="3CCE0C17"/>
    <w:rsid w:val="3D233E7D"/>
    <w:rsid w:val="3DBA7CDA"/>
    <w:rsid w:val="3DFD72C1"/>
    <w:rsid w:val="3F1D56F2"/>
    <w:rsid w:val="3F3559AC"/>
    <w:rsid w:val="3F923AF8"/>
    <w:rsid w:val="400471CA"/>
    <w:rsid w:val="41596C87"/>
    <w:rsid w:val="43DD254E"/>
    <w:rsid w:val="44B566A3"/>
    <w:rsid w:val="455216C9"/>
    <w:rsid w:val="45921583"/>
    <w:rsid w:val="45A43F35"/>
    <w:rsid w:val="45F00F90"/>
    <w:rsid w:val="463A2358"/>
    <w:rsid w:val="464E204B"/>
    <w:rsid w:val="46602F78"/>
    <w:rsid w:val="46BE6620"/>
    <w:rsid w:val="46CF7E79"/>
    <w:rsid w:val="48744C91"/>
    <w:rsid w:val="4A73499F"/>
    <w:rsid w:val="4B05115A"/>
    <w:rsid w:val="4B9E3F16"/>
    <w:rsid w:val="4BBA2602"/>
    <w:rsid w:val="4C065AE6"/>
    <w:rsid w:val="4C0C6BF9"/>
    <w:rsid w:val="4C21749B"/>
    <w:rsid w:val="4D372E55"/>
    <w:rsid w:val="4D9C063B"/>
    <w:rsid w:val="50B40B61"/>
    <w:rsid w:val="517D7545"/>
    <w:rsid w:val="529A7C9C"/>
    <w:rsid w:val="52E72009"/>
    <w:rsid w:val="537E5AA3"/>
    <w:rsid w:val="53C9153E"/>
    <w:rsid w:val="55422C8A"/>
    <w:rsid w:val="55A440A7"/>
    <w:rsid w:val="56B66B0A"/>
    <w:rsid w:val="57DC6A35"/>
    <w:rsid w:val="58FE3F9D"/>
    <w:rsid w:val="591550F4"/>
    <w:rsid w:val="59494536"/>
    <w:rsid w:val="598E10E9"/>
    <w:rsid w:val="59D76360"/>
    <w:rsid w:val="5A872CD2"/>
    <w:rsid w:val="5CFC1DE9"/>
    <w:rsid w:val="5DDD14E9"/>
    <w:rsid w:val="5E321261"/>
    <w:rsid w:val="5F3B5792"/>
    <w:rsid w:val="613449A2"/>
    <w:rsid w:val="61755FD3"/>
    <w:rsid w:val="6328275A"/>
    <w:rsid w:val="638F4D6D"/>
    <w:rsid w:val="639F799E"/>
    <w:rsid w:val="662B3EC3"/>
    <w:rsid w:val="664C70A8"/>
    <w:rsid w:val="66ED3004"/>
    <w:rsid w:val="6A751173"/>
    <w:rsid w:val="6A873AD3"/>
    <w:rsid w:val="6B1615C2"/>
    <w:rsid w:val="6BF63574"/>
    <w:rsid w:val="6C880F4D"/>
    <w:rsid w:val="6CD5276A"/>
    <w:rsid w:val="6D660B68"/>
    <w:rsid w:val="6D7349FA"/>
    <w:rsid w:val="6D9400A6"/>
    <w:rsid w:val="6DBF3F8B"/>
    <w:rsid w:val="6E0A2650"/>
    <w:rsid w:val="6F645462"/>
    <w:rsid w:val="70065A93"/>
    <w:rsid w:val="7086142B"/>
    <w:rsid w:val="721B2FE5"/>
    <w:rsid w:val="724953DC"/>
    <w:rsid w:val="75B3175D"/>
    <w:rsid w:val="75C159CB"/>
    <w:rsid w:val="76152D8F"/>
    <w:rsid w:val="771578C6"/>
    <w:rsid w:val="77CC102D"/>
    <w:rsid w:val="78E34BBD"/>
    <w:rsid w:val="792D5663"/>
    <w:rsid w:val="797765DD"/>
    <w:rsid w:val="79AE1550"/>
    <w:rsid w:val="79AE770F"/>
    <w:rsid w:val="7C120D1C"/>
    <w:rsid w:val="7CD855C6"/>
    <w:rsid w:val="7DEF0EE7"/>
    <w:rsid w:val="7FE07A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0"/>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ascii="Courier New" w:hAnsi="Courier New"/>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table" w:styleId="7">
    <w:name w:val="Table Grid"/>
    <w:basedOn w:val="6"/>
    <w:unhideWhenUsed/>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 w:type="character" w:customStyle="1" w:styleId="10">
    <w:name w:val="页眉 字符"/>
    <w:link w:val="5"/>
    <w:qFormat/>
    <w:uiPriority w:val="99"/>
    <w:rPr>
      <w:rFonts w:ascii="Tahoma" w:hAnsi="Tahoma"/>
      <w:sz w:val="18"/>
      <w:szCs w:val="18"/>
    </w:rPr>
  </w:style>
  <w:style w:type="character" w:customStyle="1" w:styleId="11">
    <w:name w:val="页脚 字符"/>
    <w:link w:val="4"/>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171</Words>
  <Characters>977</Characters>
  <Lines>8</Lines>
  <Paragraphs>2</Paragraphs>
  <TotalTime>19</TotalTime>
  <ScaleCrop>false</ScaleCrop>
  <LinksUpToDate>false</LinksUpToDate>
  <CharactersWithSpaces>1146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2021-04-07T08:46:00Z</dcterms:created>
  <dc:creator>Admin</dc:creator>
  <cp:lastModifiedBy>倪肖舒童</cp:lastModifiedBy>
  <dcterms:modified xsi:type="dcterms:W3CDTF">2021-06-16T03:10:52Z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0A5CDCAA3F7047B38211F56C60EF5BF3</vt:lpwstr>
  </property>
</Properties>
</file>