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36"/>
          <w:szCs w:val="36"/>
        </w:rPr>
      </w:pPr>
      <w:r>
        <w:rPr>
          <w:rFonts w:hint="eastAsia" w:ascii="黑体" w:hAnsi="黑体" w:eastAsia="黑体" w:cs="黑体"/>
          <w:sz w:val="36"/>
          <w:szCs w:val="36"/>
        </w:rPr>
        <w:t>关于2020-2021学年度第二学期课程考核档案归档</w:t>
      </w:r>
      <w:r>
        <w:rPr>
          <w:rFonts w:hint="eastAsia" w:ascii="黑体" w:hAnsi="黑体" w:eastAsia="黑体" w:cs="黑体"/>
          <w:sz w:val="36"/>
          <w:szCs w:val="36"/>
          <w:lang w:val="en-US" w:eastAsia="zh-CN"/>
        </w:rPr>
        <w:t>及专项检查</w:t>
      </w:r>
      <w:r>
        <w:rPr>
          <w:rFonts w:hint="eastAsia" w:ascii="黑体" w:hAnsi="黑体" w:eastAsia="黑体" w:cs="黑体"/>
          <w:sz w:val="36"/>
          <w:szCs w:val="36"/>
        </w:rPr>
        <w:t>的通知</w:t>
      </w:r>
    </w:p>
    <w:p>
      <w:pPr>
        <w:jc w:val="center"/>
        <w:rPr>
          <w:rFonts w:ascii="黑体" w:hAnsi="黑体" w:eastAsia="黑体" w:cs="黑体"/>
          <w:sz w:val="36"/>
          <w:szCs w:val="36"/>
        </w:rPr>
      </w:pPr>
    </w:p>
    <w:p>
      <w:pPr>
        <w:spacing w:line="360" w:lineRule="auto"/>
        <w:ind w:right="560"/>
        <w:jc w:val="left"/>
        <w:rPr>
          <w:rStyle w:val="14"/>
          <w:rFonts w:hint="eastAsia" w:ascii="楷体" w:hAnsi="楷体" w:eastAsia="楷体"/>
          <w:sz w:val="28"/>
          <w:szCs w:val="28"/>
          <w:lang w:val="en-US" w:eastAsia="zh-CN"/>
        </w:rPr>
      </w:pPr>
      <w:r>
        <w:rPr>
          <w:rStyle w:val="14"/>
          <w:rFonts w:hint="eastAsia" w:ascii="楷体" w:hAnsi="楷体" w:eastAsia="楷体"/>
          <w:sz w:val="28"/>
          <w:szCs w:val="28"/>
          <w:lang w:val="en-US" w:eastAsia="zh-CN"/>
        </w:rPr>
        <w:t>各教学单位：</w:t>
      </w:r>
    </w:p>
    <w:p>
      <w:pPr>
        <w:spacing w:line="360" w:lineRule="auto"/>
        <w:ind w:right="560" w:firstLine="560" w:firstLineChars="200"/>
        <w:jc w:val="left"/>
        <w:rPr>
          <w:rStyle w:val="14"/>
          <w:rFonts w:hint="eastAsia" w:ascii="楷体" w:hAnsi="楷体" w:eastAsia="楷体"/>
          <w:sz w:val="28"/>
          <w:szCs w:val="28"/>
          <w:lang w:val="en-US" w:eastAsia="zh-CN"/>
        </w:rPr>
      </w:pPr>
      <w:r>
        <w:rPr>
          <w:rStyle w:val="14"/>
          <w:rFonts w:hint="eastAsia" w:ascii="楷体" w:hAnsi="楷体" w:eastAsia="楷体"/>
          <w:sz w:val="28"/>
          <w:szCs w:val="28"/>
          <w:lang w:val="en-US" w:eastAsia="zh-CN"/>
        </w:rPr>
        <w:t>为进一步规范课程考核档案，根据《武昌首义学院课程考核管理办法》，结合诊断评估专家反馈意见，现对2020-2021学年度第二学期课程考核档案及专项检查工作相关事宜通知如下：</w:t>
      </w:r>
    </w:p>
    <w:p>
      <w:pPr>
        <w:spacing w:line="360" w:lineRule="auto"/>
        <w:ind w:right="560" w:firstLine="562" w:firstLineChars="200"/>
        <w:jc w:val="left"/>
        <w:rPr>
          <w:rStyle w:val="14"/>
          <w:rFonts w:hint="eastAsia" w:ascii="楷体" w:hAnsi="楷体" w:eastAsia="楷体"/>
          <w:b/>
          <w:bCs/>
          <w:sz w:val="28"/>
          <w:szCs w:val="28"/>
          <w:lang w:val="en-US" w:eastAsia="zh-CN"/>
        </w:rPr>
      </w:pPr>
      <w:r>
        <w:rPr>
          <w:rStyle w:val="14"/>
          <w:rFonts w:hint="eastAsia" w:ascii="楷体" w:hAnsi="楷体" w:eastAsia="楷体"/>
          <w:b/>
          <w:bCs/>
          <w:sz w:val="28"/>
          <w:szCs w:val="28"/>
          <w:lang w:val="en-US" w:eastAsia="zh-CN"/>
        </w:rPr>
        <w:t>一、课程考核档案归档依据</w:t>
      </w:r>
    </w:p>
    <w:p>
      <w:pPr>
        <w:spacing w:line="360" w:lineRule="auto"/>
        <w:ind w:right="560" w:firstLine="560" w:firstLineChars="200"/>
        <w:jc w:val="left"/>
        <w:rPr>
          <w:rStyle w:val="14"/>
          <w:rFonts w:hint="eastAsia" w:ascii="楷体" w:hAnsi="楷体" w:eastAsia="楷体"/>
          <w:sz w:val="28"/>
          <w:szCs w:val="28"/>
          <w:lang w:val="en-US" w:eastAsia="zh-CN"/>
        </w:rPr>
      </w:pPr>
      <w:r>
        <w:rPr>
          <w:rStyle w:val="14"/>
          <w:rFonts w:hint="eastAsia" w:ascii="楷体" w:hAnsi="楷体" w:eastAsia="楷体"/>
          <w:sz w:val="28"/>
          <w:szCs w:val="28"/>
          <w:lang w:val="en-US" w:eastAsia="zh-CN"/>
        </w:rPr>
        <w:t>严格按照《武昌首义学院课程考核管理办法》（院教【2020】67号文 2021年4月6日更新版）要求进行课程考核档案归档。</w:t>
      </w:r>
    </w:p>
    <w:p>
      <w:pPr>
        <w:spacing w:line="360" w:lineRule="auto"/>
        <w:ind w:right="560" w:firstLine="562" w:firstLineChars="200"/>
        <w:jc w:val="left"/>
        <w:rPr>
          <w:rStyle w:val="14"/>
          <w:rFonts w:hint="eastAsia" w:ascii="楷体" w:hAnsi="楷体" w:eastAsia="楷体"/>
          <w:b/>
          <w:bCs/>
          <w:sz w:val="28"/>
          <w:szCs w:val="28"/>
          <w:lang w:val="en-US" w:eastAsia="zh-CN"/>
        </w:rPr>
      </w:pPr>
      <w:r>
        <w:rPr>
          <w:rStyle w:val="14"/>
          <w:rFonts w:hint="eastAsia" w:ascii="楷体" w:hAnsi="楷体" w:eastAsia="楷体"/>
          <w:b/>
          <w:bCs/>
          <w:sz w:val="28"/>
          <w:szCs w:val="28"/>
          <w:lang w:val="en-US" w:eastAsia="zh-CN"/>
        </w:rPr>
        <w:t>二、工作要求</w:t>
      </w:r>
    </w:p>
    <w:p>
      <w:pPr>
        <w:spacing w:line="360" w:lineRule="auto"/>
        <w:ind w:right="560" w:firstLine="560" w:firstLineChars="200"/>
        <w:jc w:val="left"/>
        <w:rPr>
          <w:rStyle w:val="14"/>
          <w:rFonts w:hint="eastAsia" w:ascii="楷体" w:hAnsi="楷体" w:eastAsia="楷体"/>
          <w:sz w:val="28"/>
          <w:szCs w:val="28"/>
          <w:lang w:val="en-US" w:eastAsia="zh-CN"/>
        </w:rPr>
      </w:pPr>
      <w:r>
        <w:rPr>
          <w:rStyle w:val="14"/>
          <w:rFonts w:hint="eastAsia" w:ascii="楷体" w:hAnsi="楷体" w:eastAsia="楷体"/>
          <w:sz w:val="28"/>
          <w:szCs w:val="28"/>
          <w:lang w:val="en-US" w:eastAsia="zh-CN"/>
        </w:rPr>
        <w:t>1.各教学单位要组织任课教师学习课程考核管理办法，明确任课老师是课程考核档案归档的主体，是课程考核档案归档工作的第一责任人；提高教师对课程考核归档工作的认识。</w:t>
      </w:r>
    </w:p>
    <w:p>
      <w:pPr>
        <w:spacing w:line="360" w:lineRule="auto"/>
        <w:ind w:right="560" w:firstLine="560" w:firstLineChars="200"/>
        <w:jc w:val="left"/>
        <w:rPr>
          <w:rStyle w:val="14"/>
          <w:rFonts w:hint="eastAsia" w:ascii="楷体" w:hAnsi="楷体" w:eastAsia="楷体"/>
          <w:sz w:val="28"/>
          <w:szCs w:val="28"/>
          <w:lang w:val="en-US" w:eastAsia="zh-CN"/>
        </w:rPr>
      </w:pPr>
      <w:r>
        <w:rPr>
          <w:rStyle w:val="14"/>
          <w:rFonts w:hint="eastAsia" w:ascii="楷体" w:hAnsi="楷体" w:eastAsia="楷体"/>
          <w:sz w:val="28"/>
          <w:szCs w:val="28"/>
          <w:lang w:val="en-US" w:eastAsia="zh-CN"/>
        </w:rPr>
        <w:t>2.各教学单位于7月13日前提交经教学副院长审核签字的2020-2021学年第二学期课程考核目录汇总表（见附件1），汇总表将作为评估专家案头材料，请教学单位认真填报，确保填写信息准确无误。</w:t>
      </w:r>
    </w:p>
    <w:p>
      <w:pPr>
        <w:spacing w:line="360" w:lineRule="auto"/>
        <w:ind w:right="560" w:firstLine="560" w:firstLineChars="200"/>
        <w:jc w:val="left"/>
        <w:rPr>
          <w:rStyle w:val="14"/>
          <w:rFonts w:hint="eastAsia" w:ascii="楷体" w:hAnsi="楷体" w:eastAsia="楷体"/>
          <w:sz w:val="28"/>
          <w:szCs w:val="28"/>
          <w:lang w:val="en-US" w:eastAsia="zh-CN"/>
        </w:rPr>
      </w:pPr>
      <w:r>
        <w:rPr>
          <w:rStyle w:val="14"/>
          <w:rFonts w:hint="eastAsia" w:ascii="楷体" w:hAnsi="楷体" w:eastAsia="楷体"/>
          <w:sz w:val="28"/>
          <w:szCs w:val="28"/>
          <w:lang w:val="en-US" w:eastAsia="zh-CN"/>
        </w:rPr>
        <w:t xml:space="preserve">3.各教学单位严格按照任课教师自查、系（教研室）教师间互查、学院检查的工作程序完成自查工作，对于自查发现的无法整改的问题填写试卷异常情况汇总表（见附件2），并于7月15日前将教学单位自查整改报告及试卷异常情况汇总表纸质版和电子档各一份分别报教务处和监评中心。 </w:t>
      </w:r>
    </w:p>
    <w:p>
      <w:pPr>
        <w:spacing w:line="360" w:lineRule="auto"/>
        <w:ind w:right="560" w:firstLine="562" w:firstLineChars="200"/>
        <w:jc w:val="left"/>
        <w:rPr>
          <w:rStyle w:val="14"/>
          <w:rFonts w:hint="eastAsia" w:ascii="楷体" w:hAnsi="楷体" w:eastAsia="楷体"/>
          <w:b/>
          <w:bCs/>
          <w:sz w:val="28"/>
          <w:szCs w:val="28"/>
          <w:lang w:val="en-US" w:eastAsia="zh-CN"/>
        </w:rPr>
      </w:pPr>
      <w:r>
        <w:rPr>
          <w:rStyle w:val="14"/>
          <w:rFonts w:hint="eastAsia" w:ascii="楷体" w:hAnsi="楷体" w:eastAsia="楷体"/>
          <w:b/>
          <w:bCs/>
          <w:sz w:val="28"/>
          <w:szCs w:val="28"/>
          <w:lang w:val="en-US" w:eastAsia="zh-CN"/>
        </w:rPr>
        <w:t>三、检查安排</w:t>
      </w:r>
    </w:p>
    <w:p>
      <w:pPr>
        <w:spacing w:line="360" w:lineRule="auto"/>
        <w:ind w:right="560" w:firstLine="560" w:firstLineChars="200"/>
        <w:jc w:val="left"/>
        <w:rPr>
          <w:rStyle w:val="14"/>
          <w:rFonts w:hint="default" w:ascii="楷体" w:hAnsi="楷体" w:eastAsia="楷体"/>
          <w:sz w:val="28"/>
          <w:szCs w:val="28"/>
          <w:lang w:val="en-US" w:eastAsia="zh-CN"/>
        </w:rPr>
      </w:pPr>
      <w:r>
        <w:rPr>
          <w:rStyle w:val="14"/>
          <w:rFonts w:hint="eastAsia" w:ascii="楷体" w:hAnsi="楷体" w:eastAsia="楷体"/>
          <w:sz w:val="28"/>
          <w:szCs w:val="28"/>
          <w:lang w:val="en-US" w:eastAsia="zh-CN"/>
        </w:rPr>
        <w:t>1.监评中心会同教务处于7月20日起组织校内外专家对各教学单位课程考核档案及归档情况模拟正式评估进行抽查，检查人员根据检查表（附件3）对每个班级试卷进行审查，根据检查的情况，按“合格”、“基本合格”、“不合格”进行总体评价。没有问题的，评价为“合格”，存在1-2个问题，评价为“基本合格”，存在3个及以上问题的，评价为“不合格”。出现以下问题的，该班级试卷一律按“不合格”进行评价：（1）各表格之间日期逻辑有误或表内总分、学时数有误。（2）任课教师签名与课表不一致。（3）判分错误或漏判或统分错误。（4）试卷分析与成绩分布不一致。（5）试卷（达成度）分析出现不同班级雷同、持续改进意见毫无针对性和可操作性或直接网上下载等。（6）班级卷面成绩不及格率高于25%无教学反思。</w:t>
      </w:r>
    </w:p>
    <w:p>
      <w:pPr>
        <w:spacing w:line="360" w:lineRule="auto"/>
        <w:ind w:right="560" w:firstLine="560" w:firstLineChars="200"/>
        <w:jc w:val="left"/>
        <w:rPr>
          <w:rStyle w:val="14"/>
          <w:rFonts w:hint="eastAsia" w:ascii="楷体" w:hAnsi="楷体" w:eastAsia="楷体"/>
          <w:sz w:val="28"/>
          <w:szCs w:val="28"/>
          <w:lang w:val="en-US" w:eastAsia="zh-CN"/>
        </w:rPr>
      </w:pPr>
      <w:r>
        <w:rPr>
          <w:rStyle w:val="14"/>
          <w:rFonts w:hint="eastAsia" w:ascii="楷体" w:hAnsi="楷体" w:eastAsia="楷体"/>
          <w:sz w:val="28"/>
          <w:szCs w:val="28"/>
          <w:lang w:val="en-US" w:eastAsia="zh-CN"/>
        </w:rPr>
        <w:t>2.试卷按“合格”为“5分”，“基本合格”为“3分”，“不合格”为“0分”进行计算，各教学单位试卷专项评分为抽查试卷平均得分（平均得分=总得分/总份数）。</w:t>
      </w:r>
    </w:p>
    <w:p>
      <w:pPr>
        <w:spacing w:line="360" w:lineRule="auto"/>
        <w:ind w:right="560" w:firstLine="560" w:firstLineChars="200"/>
        <w:jc w:val="left"/>
        <w:rPr>
          <w:rStyle w:val="14"/>
          <w:rFonts w:hint="default" w:ascii="楷体" w:hAnsi="楷体" w:eastAsia="楷体"/>
          <w:sz w:val="28"/>
          <w:szCs w:val="28"/>
          <w:lang w:val="en-US" w:eastAsia="zh-CN"/>
        </w:rPr>
      </w:pPr>
      <w:r>
        <w:rPr>
          <w:rStyle w:val="14"/>
          <w:rFonts w:hint="eastAsia" w:ascii="楷体" w:hAnsi="楷体" w:eastAsia="楷体"/>
          <w:sz w:val="28"/>
          <w:szCs w:val="28"/>
          <w:lang w:val="en-US" w:eastAsia="zh-CN"/>
        </w:rPr>
        <w:t>3.监评中心对本次检查结果进行通报，教务处根据《武昌首义学院教学事故认定及处理办法》相应条款对出现事故的当事人和单位进行处理；相关教学单位根据通报的情况进行整改。</w:t>
      </w:r>
    </w:p>
    <w:p>
      <w:pPr>
        <w:spacing w:line="360" w:lineRule="auto"/>
        <w:ind w:right="560" w:firstLine="560" w:firstLineChars="200"/>
        <w:jc w:val="left"/>
        <w:rPr>
          <w:rStyle w:val="14"/>
          <w:rFonts w:hint="eastAsia" w:ascii="楷体" w:hAnsi="楷体" w:eastAsia="楷体"/>
          <w:sz w:val="28"/>
          <w:szCs w:val="28"/>
          <w:lang w:val="en-US" w:eastAsia="zh-CN"/>
        </w:rPr>
      </w:pPr>
      <w:r>
        <w:rPr>
          <w:rStyle w:val="14"/>
          <w:rFonts w:hint="eastAsia" w:ascii="楷体" w:hAnsi="楷体" w:eastAsia="楷体"/>
          <w:sz w:val="28"/>
          <w:szCs w:val="28"/>
          <w:lang w:val="en-US" w:eastAsia="zh-CN"/>
        </w:rPr>
        <w:t>本次检查结果作为2020-2021学年度教学单位工作考核“试卷质量控制”“教学日历”指标的测评依据。</w:t>
      </w:r>
    </w:p>
    <w:p>
      <w:pPr>
        <w:spacing w:line="360" w:lineRule="auto"/>
        <w:ind w:right="560" w:firstLine="562" w:firstLineChars="200"/>
        <w:jc w:val="left"/>
        <w:rPr>
          <w:rStyle w:val="14"/>
          <w:rFonts w:ascii="楷体" w:hAnsi="楷体" w:eastAsia="楷体"/>
          <w:b/>
          <w:sz w:val="28"/>
          <w:szCs w:val="28"/>
        </w:rPr>
      </w:pPr>
      <w:r>
        <w:rPr>
          <w:rStyle w:val="14"/>
          <w:rFonts w:hint="eastAsia" w:ascii="楷体" w:hAnsi="楷体" w:eastAsia="楷体"/>
          <w:b/>
          <w:sz w:val="28"/>
          <w:szCs w:val="28"/>
          <w:lang w:val="en-US" w:eastAsia="zh-CN"/>
        </w:rPr>
        <w:t>四</w:t>
      </w:r>
      <w:r>
        <w:rPr>
          <w:rStyle w:val="14"/>
          <w:rFonts w:ascii="楷体" w:hAnsi="楷体" w:eastAsia="楷体"/>
          <w:b/>
          <w:sz w:val="28"/>
          <w:szCs w:val="28"/>
        </w:rPr>
        <w:t>、注意事项</w:t>
      </w:r>
    </w:p>
    <w:p>
      <w:pPr>
        <w:spacing w:line="360" w:lineRule="auto"/>
        <w:ind w:right="560" w:firstLine="560" w:firstLineChars="200"/>
        <w:jc w:val="left"/>
        <w:rPr>
          <w:rStyle w:val="14"/>
          <w:rFonts w:ascii="楷体" w:hAnsi="楷体" w:eastAsia="楷体"/>
          <w:sz w:val="28"/>
          <w:szCs w:val="28"/>
        </w:rPr>
      </w:pPr>
      <w:r>
        <w:rPr>
          <w:rStyle w:val="14"/>
          <w:rFonts w:hint="eastAsia" w:ascii="楷体" w:hAnsi="楷体" w:eastAsia="楷体"/>
          <w:sz w:val="28"/>
          <w:szCs w:val="28"/>
          <w:lang w:val="en-US" w:eastAsia="zh-CN"/>
        </w:rPr>
        <w:t>1.任课教师对卷面成绩不及格率超过25%的学生班级要进行反思，须撰写教学反思报告。教学反思报告应针对本班级</w:t>
      </w:r>
      <w:r>
        <w:rPr>
          <w:rStyle w:val="14"/>
          <w:rFonts w:hint="eastAsia" w:ascii="楷体" w:hAnsi="楷体" w:eastAsia="楷体"/>
          <w:sz w:val="28"/>
          <w:szCs w:val="28"/>
        </w:rPr>
        <w:t>大面积不及格的情况，从课程教学方式方法、教学手段设计、教学内容优化、课堂教学管理及课程考核等方面分析存在的问题，做出深刻反思，提出可操作、可考核、能落实的整改措施。教学反思报告须经学院主管教学院长签字审核，并随同《试卷分析表》一并放到班级课程考核资料袋中归档。</w:t>
      </w:r>
    </w:p>
    <w:p>
      <w:pPr>
        <w:spacing w:line="360" w:lineRule="auto"/>
        <w:ind w:right="560" w:firstLine="562" w:firstLineChars="200"/>
        <w:jc w:val="left"/>
        <w:rPr>
          <w:rStyle w:val="14"/>
          <w:rFonts w:ascii="楷体" w:hAnsi="楷体" w:eastAsia="楷体"/>
          <w:sz w:val="28"/>
          <w:szCs w:val="28"/>
        </w:rPr>
      </w:pPr>
      <w:r>
        <w:rPr>
          <w:rStyle w:val="14"/>
          <w:rFonts w:hint="eastAsia" w:ascii="楷体" w:hAnsi="楷体" w:eastAsia="楷体"/>
          <w:b/>
          <w:bCs/>
          <w:sz w:val="28"/>
          <w:szCs w:val="28"/>
          <w:lang w:val="en-US" w:eastAsia="zh-CN"/>
        </w:rPr>
        <w:t>2.</w:t>
      </w:r>
      <w:r>
        <w:rPr>
          <w:rStyle w:val="14"/>
          <w:rFonts w:hint="eastAsia" w:ascii="楷体" w:hAnsi="楷体" w:eastAsia="楷体"/>
          <w:sz w:val="28"/>
          <w:szCs w:val="28"/>
        </w:rPr>
        <w:t>关于装订和装袋问题</w:t>
      </w:r>
      <w:r>
        <w:rPr>
          <w:rStyle w:val="14"/>
          <w:rFonts w:hint="eastAsia" w:ascii="楷体" w:hAnsi="楷体" w:eastAsia="楷体"/>
          <w:sz w:val="28"/>
          <w:szCs w:val="28"/>
          <w:lang w:eastAsia="zh-CN"/>
        </w:rPr>
        <w:t>。</w:t>
      </w:r>
      <w:r>
        <w:rPr>
          <w:rStyle w:val="14"/>
          <w:rFonts w:hint="eastAsia" w:ascii="楷体" w:hAnsi="楷体" w:eastAsia="楷体"/>
          <w:sz w:val="28"/>
          <w:szCs w:val="28"/>
        </w:rPr>
        <w:t>各教学单位完成整改后</w:t>
      </w:r>
      <w:r>
        <w:rPr>
          <w:rStyle w:val="14"/>
          <w:rFonts w:hint="eastAsia" w:ascii="楷体" w:hAnsi="楷体" w:eastAsia="楷体"/>
          <w:sz w:val="28"/>
          <w:szCs w:val="28"/>
          <w:lang w:val="en-US" w:eastAsia="zh-CN"/>
        </w:rPr>
        <w:t>可</w:t>
      </w:r>
      <w:r>
        <w:rPr>
          <w:rStyle w:val="14"/>
          <w:rFonts w:hint="eastAsia" w:ascii="楷体" w:hAnsi="楷体" w:eastAsia="楷体"/>
          <w:sz w:val="28"/>
          <w:szCs w:val="28"/>
        </w:rPr>
        <w:t>根据学校归档要求进行装订和装袋，归档材料在保证质量的前提下，务必做到整洁、美观，方便查找。</w:t>
      </w:r>
    </w:p>
    <w:p>
      <w:pPr>
        <w:spacing w:line="360" w:lineRule="auto"/>
        <w:ind w:right="560" w:firstLine="600" w:firstLineChars="200"/>
        <w:jc w:val="right"/>
        <w:rPr>
          <w:rStyle w:val="14"/>
          <w:rFonts w:hint="eastAsia" w:ascii="黑体" w:hAnsi="黑体" w:eastAsia="黑体" w:cs="黑体"/>
          <w:sz w:val="30"/>
          <w:szCs w:val="30"/>
        </w:rPr>
      </w:pPr>
    </w:p>
    <w:p>
      <w:pPr>
        <w:spacing w:line="360" w:lineRule="auto"/>
        <w:ind w:right="560" w:firstLine="560" w:firstLineChars="200"/>
        <w:jc w:val="left"/>
        <w:rPr>
          <w:rStyle w:val="14"/>
          <w:rFonts w:hint="eastAsia" w:ascii="楷体" w:hAnsi="楷体" w:eastAsia="楷体"/>
          <w:sz w:val="28"/>
          <w:szCs w:val="28"/>
          <w:lang w:val="en-US" w:eastAsia="zh-CN"/>
        </w:rPr>
      </w:pPr>
      <w:r>
        <w:rPr>
          <w:rStyle w:val="14"/>
          <w:rFonts w:hint="eastAsia" w:ascii="楷体" w:hAnsi="楷体" w:eastAsia="楷体"/>
          <w:sz w:val="28"/>
          <w:szCs w:val="28"/>
          <w:lang w:val="en-US" w:eastAsia="zh-CN"/>
        </w:rPr>
        <w:t>附件：</w:t>
      </w:r>
    </w:p>
    <w:p>
      <w:pPr>
        <w:spacing w:line="360" w:lineRule="auto"/>
        <w:ind w:right="560" w:firstLine="1120" w:firstLineChars="400"/>
        <w:jc w:val="left"/>
        <w:rPr>
          <w:rStyle w:val="14"/>
          <w:rFonts w:hint="eastAsia" w:ascii="楷体" w:hAnsi="楷体" w:eastAsia="楷体"/>
          <w:sz w:val="28"/>
          <w:szCs w:val="28"/>
          <w:lang w:val="en-US" w:eastAsia="zh-CN"/>
        </w:rPr>
      </w:pPr>
      <w:r>
        <w:rPr>
          <w:rStyle w:val="14"/>
          <w:rFonts w:hint="eastAsia" w:ascii="楷体" w:hAnsi="楷体" w:eastAsia="楷体"/>
          <w:sz w:val="28"/>
          <w:szCs w:val="28"/>
          <w:lang w:val="en-US" w:eastAsia="zh-CN"/>
        </w:rPr>
        <w:t>1.2020-2021学年第二学期课程考核目录汇总表</w:t>
      </w:r>
    </w:p>
    <w:p>
      <w:pPr>
        <w:numPr>
          <w:ilvl w:val="0"/>
          <w:numId w:val="0"/>
        </w:numPr>
        <w:spacing w:line="360" w:lineRule="auto"/>
        <w:ind w:right="560" w:rightChars="0" w:firstLine="1120" w:firstLineChars="400"/>
        <w:jc w:val="left"/>
        <w:rPr>
          <w:rStyle w:val="14"/>
          <w:rFonts w:hint="eastAsia" w:ascii="楷体" w:hAnsi="楷体" w:eastAsia="楷体"/>
          <w:sz w:val="28"/>
          <w:szCs w:val="28"/>
          <w:lang w:val="en-US" w:eastAsia="zh-CN"/>
        </w:rPr>
      </w:pPr>
      <w:r>
        <w:rPr>
          <w:rStyle w:val="14"/>
          <w:rFonts w:hint="eastAsia" w:ascii="楷体" w:hAnsi="楷体" w:eastAsia="楷体"/>
          <w:sz w:val="28"/>
          <w:szCs w:val="28"/>
          <w:lang w:val="en-US" w:eastAsia="zh-CN"/>
        </w:rPr>
        <w:t>2.试卷异常情况汇总表</w:t>
      </w:r>
    </w:p>
    <w:p>
      <w:pPr>
        <w:numPr>
          <w:ilvl w:val="0"/>
          <w:numId w:val="0"/>
        </w:numPr>
        <w:spacing w:line="360" w:lineRule="auto"/>
        <w:ind w:right="560" w:rightChars="0"/>
        <w:jc w:val="left"/>
        <w:rPr>
          <w:rStyle w:val="14"/>
          <w:rFonts w:hint="default" w:ascii="楷体" w:hAnsi="楷体" w:eastAsia="楷体"/>
          <w:sz w:val="28"/>
          <w:szCs w:val="28"/>
          <w:lang w:val="en-US" w:eastAsia="zh-CN"/>
        </w:rPr>
      </w:pPr>
      <w:r>
        <w:rPr>
          <w:rStyle w:val="14"/>
          <w:rFonts w:hint="eastAsia" w:ascii="楷体" w:hAnsi="楷体" w:eastAsia="楷体"/>
          <w:sz w:val="28"/>
          <w:szCs w:val="28"/>
          <w:lang w:val="en-US" w:eastAsia="zh-CN"/>
        </w:rPr>
        <w:t xml:space="preserve">        3.试卷检查表</w:t>
      </w:r>
    </w:p>
    <w:p>
      <w:pPr>
        <w:spacing w:line="360" w:lineRule="auto"/>
        <w:ind w:right="560" w:firstLine="560" w:firstLineChars="200"/>
        <w:jc w:val="left"/>
        <w:rPr>
          <w:rStyle w:val="14"/>
          <w:rFonts w:hint="default" w:ascii="楷体" w:hAnsi="楷体" w:eastAsia="楷体"/>
          <w:sz w:val="28"/>
          <w:szCs w:val="28"/>
          <w:lang w:val="en-US" w:eastAsia="zh-CN"/>
        </w:rPr>
      </w:pPr>
    </w:p>
    <w:p>
      <w:pPr>
        <w:spacing w:line="360" w:lineRule="auto"/>
        <w:ind w:right="560" w:firstLine="560" w:firstLineChars="200"/>
        <w:jc w:val="right"/>
        <w:rPr>
          <w:rStyle w:val="14"/>
          <w:rFonts w:hint="default" w:ascii="楷体" w:hAnsi="楷体" w:eastAsia="楷体"/>
          <w:sz w:val="28"/>
          <w:szCs w:val="28"/>
          <w:lang w:val="en-US" w:eastAsia="zh-CN"/>
        </w:rPr>
      </w:pPr>
      <w:r>
        <w:rPr>
          <w:rStyle w:val="14"/>
          <w:rFonts w:hint="eastAsia" w:ascii="楷体" w:hAnsi="楷体" w:eastAsia="楷体"/>
          <w:sz w:val="28"/>
          <w:szCs w:val="28"/>
          <w:lang w:val="en-US" w:eastAsia="zh-CN"/>
        </w:rPr>
        <w:t>教务处、监评中心</w:t>
      </w:r>
    </w:p>
    <w:p>
      <w:pPr>
        <w:spacing w:line="360" w:lineRule="auto"/>
        <w:ind w:right="560" w:firstLine="560" w:firstLineChars="200"/>
        <w:jc w:val="center"/>
        <w:rPr>
          <w:rStyle w:val="14"/>
          <w:rFonts w:ascii="楷体" w:hAnsi="楷体" w:eastAsia="楷体"/>
          <w:sz w:val="28"/>
          <w:szCs w:val="28"/>
        </w:rPr>
      </w:pPr>
      <w:r>
        <w:rPr>
          <w:rStyle w:val="14"/>
          <w:rFonts w:hint="eastAsia" w:ascii="楷体" w:hAnsi="楷体" w:eastAsia="楷体"/>
          <w:sz w:val="28"/>
          <w:szCs w:val="28"/>
        </w:rPr>
        <w:t xml:space="preserve">                                   2021年7月</w:t>
      </w:r>
      <w:r>
        <w:rPr>
          <w:rStyle w:val="14"/>
          <w:rFonts w:hint="eastAsia" w:ascii="楷体" w:hAnsi="楷体" w:eastAsia="楷体"/>
          <w:sz w:val="28"/>
          <w:szCs w:val="28"/>
          <w:lang w:val="en-US" w:eastAsia="zh-CN"/>
        </w:rPr>
        <w:t>12</w:t>
      </w:r>
      <w:bookmarkStart w:id="0" w:name="_GoBack"/>
      <w:bookmarkEnd w:id="0"/>
      <w:r>
        <w:rPr>
          <w:rStyle w:val="14"/>
          <w:rFonts w:hint="eastAsia" w:ascii="楷体" w:hAnsi="楷体" w:eastAsia="楷体"/>
          <w:sz w:val="28"/>
          <w:szCs w:val="28"/>
        </w:rPr>
        <w:t>日</w:t>
      </w:r>
    </w:p>
    <w:p>
      <w:pPr>
        <w:spacing w:line="360" w:lineRule="auto"/>
        <w:ind w:right="560"/>
        <w:jc w:val="left"/>
        <w:rPr>
          <w:rStyle w:val="14"/>
          <w:rFonts w:ascii="楷体_GB2312" w:hAnsi="宋体" w:eastAsia="楷体_GB2312"/>
          <w:sz w:val="28"/>
          <w:szCs w:val="28"/>
        </w:rPr>
      </w:pPr>
      <w:r>
        <w:rPr>
          <w:rStyle w:val="14"/>
          <w:rFonts w:hint="eastAsia" w:ascii="楷体" w:hAnsi="楷体" w:eastAsia="楷体"/>
          <w:sz w:val="28"/>
          <w:szCs w:val="28"/>
        </w:rPr>
        <w:t xml:space="preserve">                                   </w:t>
      </w:r>
    </w:p>
    <w:sectPr>
      <w:headerReference r:id="rId3" w:type="default"/>
      <w:footerReference r:id="rId4" w:type="default"/>
      <w:footerReference r:id="rId5" w:type="even"/>
      <w:pgSz w:w="11906" w:h="16838"/>
      <w:pgMar w:top="879" w:right="1701" w:bottom="879"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1</w:t>
    </w:r>
    <w:r>
      <w:rPr>
        <w:rStyle w:val="9"/>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D96"/>
    <w:rsid w:val="000048DD"/>
    <w:rsid w:val="00023B7A"/>
    <w:rsid w:val="000419F2"/>
    <w:rsid w:val="00067F7A"/>
    <w:rsid w:val="00070D58"/>
    <w:rsid w:val="000720F8"/>
    <w:rsid w:val="00074742"/>
    <w:rsid w:val="000D2CFA"/>
    <w:rsid w:val="000F02FB"/>
    <w:rsid w:val="00101273"/>
    <w:rsid w:val="001357D9"/>
    <w:rsid w:val="0017760C"/>
    <w:rsid w:val="001924D2"/>
    <w:rsid w:val="00197F65"/>
    <w:rsid w:val="001F10C5"/>
    <w:rsid w:val="001F65E7"/>
    <w:rsid w:val="002179B0"/>
    <w:rsid w:val="00217DCD"/>
    <w:rsid w:val="00225924"/>
    <w:rsid w:val="00235848"/>
    <w:rsid w:val="002428F1"/>
    <w:rsid w:val="002658C7"/>
    <w:rsid w:val="00292896"/>
    <w:rsid w:val="002B5C57"/>
    <w:rsid w:val="002E6174"/>
    <w:rsid w:val="002F2F59"/>
    <w:rsid w:val="002F62E6"/>
    <w:rsid w:val="003006F6"/>
    <w:rsid w:val="00343426"/>
    <w:rsid w:val="003464BF"/>
    <w:rsid w:val="00366428"/>
    <w:rsid w:val="00371D96"/>
    <w:rsid w:val="003750E7"/>
    <w:rsid w:val="003E59B2"/>
    <w:rsid w:val="00400606"/>
    <w:rsid w:val="0043559D"/>
    <w:rsid w:val="00441ABA"/>
    <w:rsid w:val="004A0EE3"/>
    <w:rsid w:val="004C469F"/>
    <w:rsid w:val="0051013C"/>
    <w:rsid w:val="0054532F"/>
    <w:rsid w:val="00556C25"/>
    <w:rsid w:val="005904F0"/>
    <w:rsid w:val="005B32C1"/>
    <w:rsid w:val="00604C25"/>
    <w:rsid w:val="00610FEF"/>
    <w:rsid w:val="00640B46"/>
    <w:rsid w:val="00674F01"/>
    <w:rsid w:val="00692DA2"/>
    <w:rsid w:val="00694287"/>
    <w:rsid w:val="00694924"/>
    <w:rsid w:val="00695119"/>
    <w:rsid w:val="006A5A89"/>
    <w:rsid w:val="006B3327"/>
    <w:rsid w:val="006B4152"/>
    <w:rsid w:val="006C4181"/>
    <w:rsid w:val="006D0710"/>
    <w:rsid w:val="006E00A5"/>
    <w:rsid w:val="006E25E9"/>
    <w:rsid w:val="0071208F"/>
    <w:rsid w:val="0071587F"/>
    <w:rsid w:val="00757CC6"/>
    <w:rsid w:val="007634B3"/>
    <w:rsid w:val="00792C0E"/>
    <w:rsid w:val="007B072D"/>
    <w:rsid w:val="007B65C5"/>
    <w:rsid w:val="007E4E9B"/>
    <w:rsid w:val="008003CC"/>
    <w:rsid w:val="00825D96"/>
    <w:rsid w:val="0084327B"/>
    <w:rsid w:val="00867825"/>
    <w:rsid w:val="00884EB3"/>
    <w:rsid w:val="00887495"/>
    <w:rsid w:val="008947E4"/>
    <w:rsid w:val="008B730C"/>
    <w:rsid w:val="009054CB"/>
    <w:rsid w:val="00920924"/>
    <w:rsid w:val="009464C4"/>
    <w:rsid w:val="00956341"/>
    <w:rsid w:val="009627CB"/>
    <w:rsid w:val="009A74F5"/>
    <w:rsid w:val="009B79A7"/>
    <w:rsid w:val="009C46C3"/>
    <w:rsid w:val="009C69BE"/>
    <w:rsid w:val="009F5BB0"/>
    <w:rsid w:val="00A038D9"/>
    <w:rsid w:val="00A03F46"/>
    <w:rsid w:val="00A10A20"/>
    <w:rsid w:val="00A14E99"/>
    <w:rsid w:val="00A25C28"/>
    <w:rsid w:val="00A3267A"/>
    <w:rsid w:val="00A411BB"/>
    <w:rsid w:val="00A87CD4"/>
    <w:rsid w:val="00AA409C"/>
    <w:rsid w:val="00AA618A"/>
    <w:rsid w:val="00AB27B5"/>
    <w:rsid w:val="00AC14B7"/>
    <w:rsid w:val="00AC6A46"/>
    <w:rsid w:val="00AD4104"/>
    <w:rsid w:val="00B11068"/>
    <w:rsid w:val="00B620B9"/>
    <w:rsid w:val="00BB211E"/>
    <w:rsid w:val="00BB66FA"/>
    <w:rsid w:val="00BC6221"/>
    <w:rsid w:val="00BC7957"/>
    <w:rsid w:val="00BD18E6"/>
    <w:rsid w:val="00C30860"/>
    <w:rsid w:val="00C30E12"/>
    <w:rsid w:val="00C379AD"/>
    <w:rsid w:val="00C71B20"/>
    <w:rsid w:val="00C94FA0"/>
    <w:rsid w:val="00CA1104"/>
    <w:rsid w:val="00CB5476"/>
    <w:rsid w:val="00CC6E82"/>
    <w:rsid w:val="00CC75EE"/>
    <w:rsid w:val="00CD1426"/>
    <w:rsid w:val="00CF0AF2"/>
    <w:rsid w:val="00D01C16"/>
    <w:rsid w:val="00D30516"/>
    <w:rsid w:val="00D62EC0"/>
    <w:rsid w:val="00D728A6"/>
    <w:rsid w:val="00D83B98"/>
    <w:rsid w:val="00D8488E"/>
    <w:rsid w:val="00DD570F"/>
    <w:rsid w:val="00DF6CC1"/>
    <w:rsid w:val="00E0390A"/>
    <w:rsid w:val="00E601F1"/>
    <w:rsid w:val="00E67E76"/>
    <w:rsid w:val="00E7081B"/>
    <w:rsid w:val="00E74837"/>
    <w:rsid w:val="00E77746"/>
    <w:rsid w:val="00E96A98"/>
    <w:rsid w:val="00EA0556"/>
    <w:rsid w:val="00EE575F"/>
    <w:rsid w:val="00F04156"/>
    <w:rsid w:val="00F23621"/>
    <w:rsid w:val="00F33117"/>
    <w:rsid w:val="00F377D8"/>
    <w:rsid w:val="00F7179F"/>
    <w:rsid w:val="00F91D97"/>
    <w:rsid w:val="00FA7A10"/>
    <w:rsid w:val="00FC6F68"/>
    <w:rsid w:val="00FD743E"/>
    <w:rsid w:val="00FE6C88"/>
    <w:rsid w:val="0497312E"/>
    <w:rsid w:val="05A937D3"/>
    <w:rsid w:val="0E46513D"/>
    <w:rsid w:val="0EE100AA"/>
    <w:rsid w:val="108D0436"/>
    <w:rsid w:val="1120328F"/>
    <w:rsid w:val="17C8294B"/>
    <w:rsid w:val="1B086F7F"/>
    <w:rsid w:val="1E051D4A"/>
    <w:rsid w:val="1E9847AD"/>
    <w:rsid w:val="21BE4D41"/>
    <w:rsid w:val="2255093C"/>
    <w:rsid w:val="22826567"/>
    <w:rsid w:val="237206EA"/>
    <w:rsid w:val="23B0384A"/>
    <w:rsid w:val="24530D23"/>
    <w:rsid w:val="29E62607"/>
    <w:rsid w:val="2A33312C"/>
    <w:rsid w:val="2C6E0D05"/>
    <w:rsid w:val="30B2063A"/>
    <w:rsid w:val="3326302B"/>
    <w:rsid w:val="38B81544"/>
    <w:rsid w:val="39EB086E"/>
    <w:rsid w:val="3DE93184"/>
    <w:rsid w:val="3E9D46B4"/>
    <w:rsid w:val="4A15701C"/>
    <w:rsid w:val="4A5F31EC"/>
    <w:rsid w:val="4CC73EB6"/>
    <w:rsid w:val="4DD64314"/>
    <w:rsid w:val="55921575"/>
    <w:rsid w:val="56764FE6"/>
    <w:rsid w:val="571915FB"/>
    <w:rsid w:val="597E292C"/>
    <w:rsid w:val="60832B65"/>
    <w:rsid w:val="620662E1"/>
    <w:rsid w:val="62FD1E6B"/>
    <w:rsid w:val="63132799"/>
    <w:rsid w:val="6459771C"/>
    <w:rsid w:val="681D0FED"/>
    <w:rsid w:val="6A433AA7"/>
    <w:rsid w:val="6AFC0DD0"/>
    <w:rsid w:val="6BB857D9"/>
    <w:rsid w:val="6D6B5741"/>
    <w:rsid w:val="6FD752D6"/>
    <w:rsid w:val="7059195A"/>
    <w:rsid w:val="744A6A4B"/>
    <w:rsid w:val="7A56738C"/>
    <w:rsid w:val="7D1B7F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kern w:val="0"/>
      <w:sz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styleId="10">
    <w:name w:val="FollowedHyperlink"/>
    <w:basedOn w:val="8"/>
    <w:semiHidden/>
    <w:unhideWhenUsed/>
    <w:qFormat/>
    <w:uiPriority w:val="99"/>
    <w:rPr>
      <w:color w:val="800080" w:themeColor="followedHyperlink"/>
      <w:u w:val="single"/>
      <w14:textFill>
        <w14:solidFill>
          <w14:schemeClr w14:val="folHlink"/>
        </w14:solidFill>
      </w14:textFill>
    </w:rPr>
  </w:style>
  <w:style w:type="character" w:styleId="11">
    <w:name w:val="Hyperlink"/>
    <w:basedOn w:val="8"/>
    <w:unhideWhenUsed/>
    <w:qFormat/>
    <w:uiPriority w:val="99"/>
    <w:rPr>
      <w:color w:val="0000FF" w:themeColor="hyperlink"/>
      <w:u w:val="single"/>
      <w14:textFill>
        <w14:solidFill>
          <w14:schemeClr w14:val="hlink"/>
        </w14:solidFill>
      </w14:textFill>
    </w:rPr>
  </w:style>
  <w:style w:type="character" w:customStyle="1" w:styleId="12">
    <w:name w:val="页脚 Char"/>
    <w:basedOn w:val="8"/>
    <w:link w:val="3"/>
    <w:qFormat/>
    <w:uiPriority w:val="0"/>
    <w:rPr>
      <w:rFonts w:ascii="Times New Roman" w:hAnsi="Times New Roman" w:eastAsia="宋体" w:cs="Times New Roman"/>
      <w:sz w:val="18"/>
      <w:szCs w:val="18"/>
    </w:rPr>
  </w:style>
  <w:style w:type="character" w:customStyle="1" w:styleId="13">
    <w:name w:val="页眉 Char"/>
    <w:basedOn w:val="8"/>
    <w:link w:val="4"/>
    <w:qFormat/>
    <w:uiPriority w:val="0"/>
    <w:rPr>
      <w:rFonts w:ascii="Times New Roman" w:hAnsi="Times New Roman" w:eastAsia="宋体" w:cs="Times New Roman"/>
      <w:sz w:val="18"/>
      <w:szCs w:val="18"/>
    </w:rPr>
  </w:style>
  <w:style w:type="character" w:customStyle="1" w:styleId="14">
    <w:name w:val="NormalCharacter"/>
    <w:semiHidden/>
    <w:qFormat/>
    <w:uiPriority w:val="0"/>
  </w:style>
  <w:style w:type="character" w:customStyle="1" w:styleId="15">
    <w:name w:val="批注框文本 Char"/>
    <w:basedOn w:val="8"/>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562428-AD73-4819-B276-42BC139274E2}">
  <ds:schemaRefs/>
</ds:datastoreItem>
</file>

<file path=docProps/app.xml><?xml version="1.0" encoding="utf-8"?>
<Properties xmlns="http://schemas.openxmlformats.org/officeDocument/2006/extended-properties" xmlns:vt="http://schemas.openxmlformats.org/officeDocument/2006/docPropsVTypes">
  <Template>Normal</Template>
  <Company>www.xpxzlt.cn</Company>
  <Pages>2</Pages>
  <Words>146</Words>
  <Characters>835</Characters>
  <Lines>6</Lines>
  <Paragraphs>1</Paragraphs>
  <TotalTime>3</TotalTime>
  <ScaleCrop>false</ScaleCrop>
  <LinksUpToDate>false</LinksUpToDate>
  <CharactersWithSpaces>980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2020-04-24T09:53:00Z</dcterms:created>
  <dc:creator>999宝藏网</dc:creator>
  <cp:lastModifiedBy>雷敏</cp:lastModifiedBy>
  <cp:lastPrinted>2021-07-09T02:42:00Z</cp:lastPrinted>
  <dcterms:modified xsi:type="dcterms:W3CDTF">2021-07-12T10:04:43Z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C90736FEDB7D4AFF9BD17F9B70A47189</vt:lpwstr>
  </property>
</Properties>
</file>