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省校园安全生产专业委员会办公室关于切实加强中秋国庆期间学校安全工作的通知</w:t>
      </w:r>
    </w:p>
    <w:bookmarkEnd w:id="0"/>
    <w:p>
      <w:pPr>
        <w:pStyle w:val="19"/>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鄂校安办〔2021〕2号</w:t>
      </w:r>
    </w:p>
    <w:p>
      <w:pPr>
        <w:pStyle w:val="19"/>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pStyle w:val="19"/>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各市、州、直管市、神农架林区校园安全生产专业委员会，各高等学校：</w:t>
      </w:r>
    </w:p>
    <w:p>
      <w:pPr>
        <w:pStyle w:val="19"/>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为深入贯彻《国务院安委会办公室 应急管理部关于近期重大及典型事故情况的通报》（安委办明电</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rPr>
        <w:t>27号）和全国中秋国庆假期安全防范工作视频会议精神，全面落实省领导关于切实做好安全生产工作批示要求，按照省安委会办公室关于当前安全防范工作部署，为切实维护全省教育系统安全稳定，现就做好中秋国庆期间学校安全工作有关要求通知如下：</w:t>
      </w:r>
    </w:p>
    <w:p>
      <w:pPr>
        <w:pStyle w:val="19"/>
        <w:keepNext w:val="0"/>
        <w:keepLines w:val="0"/>
        <w:pageBreakBefore w:val="0"/>
        <w:widowControl/>
        <w:numPr>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切实增强做好学校安全工作的责任感紧迫感。</w:t>
      </w:r>
      <w:r>
        <w:rPr>
          <w:rFonts w:hint="eastAsia" w:ascii="仿宋_GB2312" w:hAnsi="仿宋_GB2312" w:eastAsia="仿宋_GB2312" w:cs="仿宋_GB2312"/>
          <w:sz w:val="32"/>
          <w:szCs w:val="32"/>
        </w:rPr>
        <w:t>近日，国内多地接连发生多起重大涉险、较大及典型一般事故。国务院领导同志高度重视，批示要求全力做好应急处置工作，进一步排查重大隐患，坚决遏制再次发生重大伤亡事故。省委省政府要求切实抓好学校安全工作，确保校园安全稳定。中秋、国庆将至，师生假期出行、集会活动增多，事故防控压力进一步加大。各地各高校要始终把师生生命健康安全放在第一位，坚持“人民至上、生命至上”，进一步增强风险意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忧患意识，坚决扛起防范化解重大安全风险的政治责任。</w:t>
      </w:r>
    </w:p>
    <w:p>
      <w:pPr>
        <w:pStyle w:val="19"/>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全面开展学校安全风险隐患排查整治。</w:t>
      </w:r>
      <w:r>
        <w:rPr>
          <w:rFonts w:hint="eastAsia" w:ascii="仿宋_GB2312" w:hAnsi="仿宋_GB2312" w:eastAsia="仿宋_GB2312" w:cs="仿宋_GB2312"/>
          <w:sz w:val="32"/>
          <w:szCs w:val="32"/>
        </w:rPr>
        <w:t>各地各高校要深入推进校园安全专项整治三年行动攻坚，结合秋</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学期学校用边环境综合整治“百日行动”，紧盯问题隐患和整改措施“两个清单”，及时动态更新，及时对单销号。9月底前，要组织一次学校安全隐患大排查大整治，突出校舍、消防、校车、食品卫生、实验室危化品等重点领域，对发现的安全隐患立查立改。安全隐患暂时不能整改消除的，要立即停止使用，落实防范措施和应对预案，不能存有任何麻痹大意和侥幸心理。</w:t>
      </w:r>
    </w:p>
    <w:p>
      <w:pPr>
        <w:pStyle w:val="19"/>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扎实开展师生安全教育。</w:t>
      </w:r>
      <w:r>
        <w:rPr>
          <w:rFonts w:hint="eastAsia" w:ascii="仿宋_GB2312" w:hAnsi="仿宋_GB2312" w:eastAsia="仿宋_GB2312" w:cs="仿宋_GB2312"/>
          <w:sz w:val="32"/>
          <w:szCs w:val="32"/>
        </w:rPr>
        <w:t>各地各高校要持续开展安全宣传进校园活动，抓住当前假期和季节特点，着力提高安全教育的针对性和实效性。通过上安全教育课、发放安全知识手册、组织安全演练、致学生家长信等途径，加强消防安全、交通安全、食品安全、卫生防疫安全等知识宣传，进一步强化师生安全防范意识和技能。要提醒师生假期外出注意安全，避免到自然灾害安全事故高发的地区或疫情中高风险地区游玩。</w:t>
      </w:r>
    </w:p>
    <w:p>
      <w:pPr>
        <w:pStyle w:val="19"/>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严格落实校园安全责任。</w:t>
      </w:r>
      <w:r>
        <w:rPr>
          <w:rFonts w:hint="eastAsia" w:ascii="仿宋_GB2312" w:hAnsi="仿宋_GB2312" w:eastAsia="仿宋_GB2312" w:cs="仿宋_GB2312"/>
          <w:sz w:val="32"/>
          <w:szCs w:val="32"/>
        </w:rPr>
        <w:t>各地各高校要认真落实《湖北省学校安全条例》明确的校园安全责任，以新修订的《安全生产法》施行为契机，自觉提高运用法治思维和法治手段解决问题、推动工作的能力，全面加强校园安全各项工作。节假期间，各地各高校结合实际组织开展安全生产明查暗访，推动各级责任、各类部署和各项措施落到实处。</w:t>
      </w:r>
    </w:p>
    <w:p>
      <w:pPr>
        <w:pStyle w:val="19"/>
        <w:keepNext w:val="0"/>
        <w:keepLines w:val="0"/>
        <w:pageBreakBefore w:val="0"/>
        <w:widowControl/>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强化应急值守和应急处置。</w:t>
      </w:r>
      <w:r>
        <w:rPr>
          <w:rFonts w:hint="eastAsia" w:ascii="仿宋_GB2312" w:hAnsi="仿宋_GB2312" w:eastAsia="仿宋_GB2312" w:cs="仿宋_GB2312"/>
          <w:sz w:val="32"/>
          <w:szCs w:val="32"/>
        </w:rPr>
        <w:t>各地各高校要加强值班值守，严格执行领导干部带班、关键岗位24小时值班制度，时刻保持应急状态。要制订完善应急工作预案，有针对性地开展应急演练，做好救援队伍、装备、物资等应急准备。要严格执行信息报告制度，坚决防止迟报漏报、知情不报。遇有突发事件和重要紧急情况，要第一时间上报信息，第一时间启动应急预案，相关负责人第一时间深入一线，开展应急处置工作，确保及时有效应对。</w:t>
      </w:r>
    </w:p>
    <w:p>
      <w:pPr>
        <w:pStyle w:val="19"/>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pStyle w:val="19"/>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湖北省校园安全生 专业委员会办公室</w:t>
      </w:r>
    </w:p>
    <w:p>
      <w:pPr>
        <w:pStyle w:val="19"/>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9月18</w:t>
      </w:r>
      <w:r>
        <w:rPr>
          <w:rFonts w:hint="eastAsia" w:ascii="仿宋_GB2312" w:hAnsi="仿宋_GB2312" w:eastAsia="仿宋_GB2312" w:cs="仿宋_GB2312"/>
          <w:sz w:val="32"/>
          <w:szCs w:val="32"/>
        </w:rPr>
        <w:t>日</w:t>
      </w:r>
    </w:p>
    <w:p>
      <w:pPr>
        <w:pStyle w:val="19"/>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pPr>
        <w:pStyle w:val="19"/>
        <w:rPr>
          <w:rFonts w:hint="eastAsia" w:ascii="仿宋_GB2312" w:hAnsi="仿宋_GB2312" w:eastAsia="仿宋_GB2312" w:cs="仿宋_GB2312"/>
          <w:sz w:val="32"/>
          <w:szCs w:val="32"/>
        </w:rPr>
      </w:pP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431D779C"/>
    <w:rsid w:val="668363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cxz</cp:lastModifiedBy>
  <dcterms:modified xsi:type="dcterms:W3CDTF">2021-09-23T07:32:53Z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