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797"/>
        </w:tabs>
        <w:spacing w:line="940" w:lineRule="exact"/>
        <w:ind w:left="283" w:leftChars="135" w:right="225" w:rightChars="107"/>
        <w:jc w:val="distribute"/>
        <w:rPr>
          <w:rFonts w:hint="eastAsia" w:ascii="宋体" w:hAnsi="宋体"/>
          <w:b/>
          <w:bCs/>
          <w:color w:val="FFFFFF" w:themeColor="background1"/>
          <w:w w:val="50"/>
          <w:sz w:val="90"/>
          <w:szCs w:val="96"/>
        </w:rPr>
      </w:pPr>
    </w:p>
    <w:p>
      <w:pPr>
        <w:tabs>
          <w:tab w:val="left" w:pos="7797"/>
        </w:tabs>
        <w:spacing w:line="940" w:lineRule="exact"/>
        <w:ind w:left="283" w:leftChars="135" w:right="225" w:rightChars="107"/>
        <w:jc w:val="distribute"/>
        <w:rPr>
          <w:rFonts w:hint="eastAsia" w:ascii="宋体" w:hAnsi="宋体"/>
          <w:b/>
          <w:bCs/>
          <w:color w:val="FF0000"/>
          <w:w w:val="50"/>
          <w:sz w:val="90"/>
          <w:szCs w:val="96"/>
        </w:rPr>
      </w:pPr>
      <w:r>
        <w:rPr>
          <w:rFonts w:hint="eastAsia" w:ascii="宋体" w:hAnsi="宋体"/>
          <w:b/>
          <w:bCs/>
          <w:color w:val="FF0000"/>
          <w:w w:val="50"/>
          <w:sz w:val="90"/>
          <w:szCs w:val="96"/>
        </w:rPr>
        <w:t>中共</w:t>
      </w:r>
      <w:r>
        <w:rPr>
          <w:rFonts w:hint="eastAsia" w:ascii="宋体" w:hAnsi="宋体" w:cs="宋体"/>
          <w:b/>
          <w:bCs/>
          <w:color w:val="FF0000"/>
          <w:w w:val="50"/>
          <w:sz w:val="90"/>
          <w:szCs w:val="96"/>
        </w:rPr>
        <w:t>武昌首义学院</w:t>
      </w:r>
      <w:r>
        <w:rPr>
          <w:rFonts w:hint="eastAsia" w:ascii="宋体" w:hAnsi="宋体"/>
          <w:b/>
          <w:bCs/>
          <w:color w:val="FF0000"/>
          <w:w w:val="50"/>
          <w:sz w:val="90"/>
          <w:szCs w:val="96"/>
        </w:rPr>
        <w:t>委员会文件</w:t>
      </w:r>
    </w:p>
    <w:p>
      <w:pPr>
        <w:spacing w:line="360" w:lineRule="exact"/>
        <w:jc w:val="center"/>
        <w:rPr>
          <w:rFonts w:hint="eastAsia" w:ascii="仿宋_GB2312" w:eastAsia="仿宋_GB2312"/>
          <w:b/>
          <w:bCs/>
          <w:sz w:val="30"/>
          <w:szCs w:val="30"/>
        </w:rPr>
      </w:pPr>
    </w:p>
    <w:p>
      <w:pPr>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院党办</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2020</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rPr>
        <w:t>号</w:t>
      </w:r>
    </w:p>
    <w:p>
      <w:pPr>
        <w:spacing w:line="360" w:lineRule="exact"/>
        <w:jc w:val="both"/>
        <w:rPr>
          <w:rFonts w:hint="eastAsia" w:ascii="仿宋_GB2312" w:eastAsia="仿宋_GB2312"/>
          <w:b/>
          <w:bCs/>
          <w:sz w:val="30"/>
          <w:szCs w:val="30"/>
        </w:rPr>
      </w:pPr>
      <w:r>
        <w:rPr>
          <w:rFonts w:ascii="方正小标宋简体" w:eastAsia="方正小标宋简体"/>
          <w:sz w:val="44"/>
          <w:szCs w:val="44"/>
        </w:rPr>
        <w:pict>
          <v:line id="_x0000_s2057" o:spid="_x0000_s2057" o:spt="20" style="position:absolute;left:0pt;margin-left:216.15pt;margin-top:11.6pt;height:0pt;width:199.5pt;z-index:251677696;mso-width-relative:page;mso-height-relative:page;" coordsize="21600,21600">
            <v:path arrowok="t"/>
            <v:fill focussize="0,0"/>
            <v:stroke weight="2.25pt" color="#FF0000"/>
            <v:imagedata o:title=""/>
            <o:lock v:ext="edit"/>
          </v:line>
        </w:pict>
      </w:r>
      <w:r>
        <w:rPr>
          <w:rFonts w:ascii="仿宋_GB2312" w:eastAsia="仿宋_GB2312"/>
          <w:b/>
          <w:bCs/>
          <w:sz w:val="30"/>
          <w:szCs w:val="30"/>
        </w:rPr>
        <w:pict>
          <v:shape id="_x0000_s2056" o:spid="_x0000_s2056" o:spt="12" type="#_x0000_t12" style="position:absolute;left:0pt;margin-left:189.15pt;margin-top:0.4pt;height:23.4pt;width:24pt;z-index:251672576;mso-width-relative:page;mso-height-relative:page;" fillcolor="#FF0000" filled="t" coordsize="21600,21600">
            <v:path/>
            <v:fill on="t" focussize="0,0"/>
            <v:stroke color="#FF0000"/>
            <v:imagedata o:title=""/>
            <o:lock v:ext="edit"/>
          </v:shape>
        </w:pict>
      </w:r>
      <w:r>
        <w:rPr>
          <w:rFonts w:ascii="仿宋_GB2312" w:eastAsia="仿宋_GB2312"/>
          <w:b/>
          <w:bCs/>
          <w:sz w:val="30"/>
          <w:szCs w:val="30"/>
        </w:rPr>
        <w:pict>
          <v:line id="_x0000_s2055" o:spid="_x0000_s2055" o:spt="20" style="position:absolute;left:0pt;flip:y;margin-left:0.15pt;margin-top:11.6pt;height:0.6pt;width:185.65pt;z-index:251668480;mso-width-relative:page;mso-height-relative:page;" coordsize="21600,21600">
            <v:path arrowok="t"/>
            <v:fill focussize="0,0"/>
            <v:stroke weight="2.25pt" color="#FF0000"/>
            <v:imagedata o:title=""/>
            <o:lock v:ext="edit"/>
          </v:line>
        </w:pict>
      </w:r>
    </w:p>
    <w:p>
      <w:pPr>
        <w:widowControl/>
        <w:spacing w:line="520" w:lineRule="exact"/>
        <w:jc w:val="center"/>
        <w:rPr>
          <w:rFonts w:hint="eastAsia" w:ascii="方正小标宋简体" w:eastAsia="方正小标宋简体"/>
          <w:sz w:val="44"/>
          <w:szCs w:val="44"/>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ind w:left="300" w:right="300"/>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rPr>
      </w:pPr>
      <w:r>
        <w:rPr>
          <w:rFonts w:hint="eastAsia" w:ascii="方正小标宋简体" w:hAnsi="方正小标宋简体" w:eastAsia="方正小标宋简体" w:cs="方正小标宋简体"/>
          <w:b w:val="0"/>
          <w:bCs w:val="0"/>
          <w:color w:val="000000"/>
          <w:kern w:val="0"/>
          <w:sz w:val="44"/>
          <w:szCs w:val="44"/>
          <w:lang w:val="en-US" w:eastAsia="zh-CN"/>
        </w:rPr>
        <w:t>校党委会2020年第一次会议纪要</w:t>
      </w:r>
    </w:p>
    <w:p>
      <w:pPr>
        <w:rPr>
          <w:rFonts w:hint="eastAsia"/>
          <w:lang w:val="en-US" w:eastAsia="zh-CN"/>
        </w:rPr>
      </w:pPr>
    </w:p>
    <w:p>
      <w:pPr>
        <w:keepNext w:val="0"/>
        <w:keepLines w:val="0"/>
        <w:pageBreakBefore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2020年4月30日下午，周进书记主持召开校党委2020年第</w:t>
      </w:r>
      <w:r>
        <w:rPr>
          <w:rFonts w:hint="eastAsia" w:ascii="仿宋" w:hAnsi="仿宋" w:eastAsia="仿宋" w:cs="仿宋"/>
          <w:color w:val="auto"/>
          <w:sz w:val="32"/>
          <w:szCs w:val="32"/>
          <w:shd w:val="clear" w:color="auto" w:fill="FFFFFF"/>
          <w:lang w:eastAsia="zh-CN"/>
        </w:rPr>
        <w:t>一</w:t>
      </w:r>
      <w:r>
        <w:rPr>
          <w:rFonts w:hint="eastAsia" w:ascii="仿宋" w:hAnsi="仿宋" w:eastAsia="仿宋" w:cs="仿宋"/>
          <w:color w:val="auto"/>
          <w:sz w:val="32"/>
          <w:szCs w:val="32"/>
          <w:shd w:val="clear" w:color="auto" w:fill="FFFFFF"/>
        </w:rPr>
        <w:t>次党委会，全体党委成员参加了会议。会议主要审议如下事项：</w:t>
      </w:r>
    </w:p>
    <w:p>
      <w:pPr>
        <w:keepNext w:val="0"/>
        <w:keepLines w:val="0"/>
        <w:pageBreakBefore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一、</w:t>
      </w:r>
      <w:r>
        <w:rPr>
          <w:rFonts w:hint="eastAsia" w:ascii="仿宋" w:hAnsi="仿宋" w:eastAsia="仿宋" w:cs="仿宋"/>
          <w:color w:val="auto"/>
          <w:sz w:val="32"/>
          <w:szCs w:val="32"/>
          <w:shd w:val="clear" w:color="auto" w:fill="FFFFFF"/>
          <w:lang w:eastAsia="zh-CN"/>
        </w:rPr>
        <w:t>会议传达学习了习近平总书记在湖北省考察新冠肺炎疫情防控工作时的讲话，研究</w:t>
      </w:r>
      <w:r>
        <w:rPr>
          <w:rFonts w:hint="eastAsia" w:ascii="仿宋" w:hAnsi="仿宋" w:eastAsia="仿宋" w:cs="仿宋"/>
          <w:color w:val="auto"/>
          <w:sz w:val="32"/>
          <w:szCs w:val="32"/>
          <w:shd w:val="clear" w:color="auto" w:fill="FFFFFF"/>
        </w:rPr>
        <w:t>使用党费对战斗在疫情防控斗争第一线的党员、干部进行慰问，对因患新冠肺炎而遇到生活困难的党员、群众进行补助的相关事宜。</w:t>
      </w:r>
    </w:p>
    <w:p>
      <w:pPr>
        <w:keepNext w:val="0"/>
        <w:keepLines w:val="0"/>
        <w:pageBreakBefore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lang w:eastAsia="zh-CN"/>
        </w:rPr>
        <w:t>二、</w:t>
      </w:r>
      <w:r>
        <w:rPr>
          <w:rFonts w:hint="eastAsia" w:ascii="仿宋" w:hAnsi="仿宋" w:eastAsia="仿宋" w:cs="仿宋"/>
          <w:color w:val="auto"/>
          <w:sz w:val="32"/>
          <w:szCs w:val="32"/>
          <w:shd w:val="clear" w:color="auto" w:fill="FFFFFF"/>
        </w:rPr>
        <w:t>会议审议通过周进同志任校党委党校校长（兼）；王艳青同志任校党委党校副校长（兼）、增补为校党委委员。</w:t>
      </w:r>
    </w:p>
    <w:p>
      <w:pPr>
        <w:keepNext w:val="0"/>
        <w:keepLines w:val="0"/>
        <w:pageBreakBefore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lang w:eastAsia="zh-CN"/>
        </w:rPr>
        <w:t>三、会议学习了习近平总书记在“不忘初心、牢记使命”主题教育总结大会上的重要讲话精神，布置学校</w:t>
      </w:r>
      <w:r>
        <w:rPr>
          <w:rFonts w:hint="eastAsia" w:ascii="仿宋" w:hAnsi="仿宋" w:eastAsia="仿宋" w:cs="仿宋"/>
          <w:color w:val="auto"/>
          <w:sz w:val="32"/>
          <w:szCs w:val="32"/>
          <w:shd w:val="clear" w:color="auto" w:fill="FFFFFF"/>
          <w:lang w:val="en-US" w:eastAsia="zh-CN"/>
        </w:rPr>
        <w:t>2020年</w:t>
      </w:r>
      <w:r>
        <w:rPr>
          <w:rFonts w:hint="eastAsia" w:ascii="仿宋" w:hAnsi="仿宋" w:eastAsia="仿宋" w:cs="仿宋"/>
          <w:color w:val="auto"/>
          <w:sz w:val="32"/>
          <w:szCs w:val="32"/>
          <w:shd w:val="clear" w:color="auto" w:fill="FFFFFF"/>
          <w:lang w:eastAsia="zh-CN"/>
        </w:rPr>
        <w:t>主题教育工作。</w:t>
      </w:r>
    </w:p>
    <w:p>
      <w:pPr>
        <w:keepNext w:val="0"/>
        <w:keepLines w:val="0"/>
        <w:pageBreakBefore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lang w:eastAsia="zh-CN"/>
        </w:rPr>
        <w:t>四、会议专题研究教职工和学生思想政治状况。</w:t>
      </w:r>
    </w:p>
    <w:p>
      <w:pPr>
        <w:keepNext w:val="0"/>
        <w:keepLines w:val="0"/>
        <w:pageBreakBefore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lang w:eastAsia="zh-CN"/>
        </w:rPr>
        <w:t>五、</w:t>
      </w:r>
      <w:r>
        <w:rPr>
          <w:rFonts w:hint="eastAsia" w:ascii="仿宋" w:hAnsi="仿宋" w:eastAsia="仿宋" w:cs="仿宋"/>
          <w:color w:val="auto"/>
          <w:sz w:val="32"/>
          <w:szCs w:val="32"/>
          <w:shd w:val="clear" w:color="auto" w:fill="FFFFFF"/>
        </w:rPr>
        <w:t>会议传达学习了省教育厅《关于近期高校安全稳定工作的提示》。</w:t>
      </w:r>
    </w:p>
    <w:p>
      <w:pPr>
        <w:keepNext w:val="0"/>
        <w:keepLines w:val="0"/>
        <w:pageBreakBefore w:val="0"/>
        <w:kinsoku/>
        <w:wordWrap/>
        <w:overflowPunct/>
        <w:topLinePunct w:val="0"/>
        <w:autoSpaceDE/>
        <w:autoSpaceDN/>
        <w:bidi w:val="0"/>
        <w:adjustRightInd/>
        <w:snapToGrid/>
        <w:spacing w:afterAutospacing="0" w:line="520" w:lineRule="exact"/>
        <w:ind w:firstLine="640" w:firstLineChars="200"/>
        <w:textAlignment w:val="auto"/>
        <w:rPr>
          <w:rFonts w:hint="default"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eastAsia="zh-CN"/>
        </w:rPr>
        <w:t>六</w:t>
      </w: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eastAsia="zh-CN"/>
        </w:rPr>
        <w:t>会议专题研究了十堰市方滩乡转头沟村脱贫攻坚工作，要求在精准做好疫情防控工作的同时，集中精力抓好脱贫攻坚，大力支持扶贫产业和扶贫项目。会议一致同意购买转头沟村茶场“爱心购”茶叶</w:t>
      </w:r>
      <w:r>
        <w:rPr>
          <w:rFonts w:hint="eastAsia" w:ascii="仿宋" w:hAnsi="仿宋" w:eastAsia="仿宋" w:cs="仿宋"/>
          <w:color w:val="auto"/>
          <w:sz w:val="32"/>
          <w:szCs w:val="32"/>
          <w:shd w:val="clear" w:color="auto" w:fill="FFFFFF"/>
          <w:lang w:val="en-US" w:eastAsia="zh-CN"/>
        </w:rPr>
        <w:t>1600份，共计人民币25万元。</w:t>
      </w:r>
    </w:p>
    <w:p>
      <w:pPr>
        <w:keepNext w:val="0"/>
        <w:keepLines w:val="0"/>
        <w:pageBreakBefore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lang w:eastAsia="zh-CN"/>
        </w:rPr>
        <w:t>七、会议传达学习了湖北省《关于加强和改进新时代党外知识分子思想政治工作的意见》，要求严格贯彻《意见》精神，进一步落实校领导与优秀青年教师的联系交友制度，提升学校党外知识分子思政工作水平。</w:t>
      </w:r>
    </w:p>
    <w:p>
      <w:pPr>
        <w:keepNext w:val="0"/>
        <w:keepLines w:val="0"/>
        <w:pageBreakBefore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lang w:eastAsia="zh-CN"/>
        </w:rPr>
        <w:t>八、党委统战部部长王艳青汇报统战部工作情况，会议专题研究学校下一步统战工作。要求按照《湖北省高校党建和思政工作要点》要求，结合学校实际，逐步推进工作。</w:t>
      </w:r>
    </w:p>
    <w:p>
      <w:pPr>
        <w:keepNext w:val="0"/>
        <w:keepLines w:val="0"/>
        <w:pageBreakBefore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lang w:eastAsia="zh-CN"/>
        </w:rPr>
        <w:t>九、会议审议完善党委会议事规则，按照主题教育的学习要求，落实好“思想引领</w:t>
      </w:r>
      <w:r>
        <w:rPr>
          <w:rFonts w:hint="eastAsia" w:ascii="仿宋" w:hAnsi="仿宋" w:eastAsia="仿宋" w:cs="仿宋"/>
          <w:color w:val="auto"/>
          <w:sz w:val="32"/>
          <w:szCs w:val="32"/>
          <w:shd w:val="clear" w:color="auto" w:fill="FFFFFF"/>
          <w:lang w:val="en-US" w:eastAsia="zh-CN"/>
        </w:rPr>
        <w:t>、</w:t>
      </w:r>
      <w:bookmarkStart w:id="0" w:name="_GoBack"/>
      <w:bookmarkEnd w:id="0"/>
      <w:r>
        <w:rPr>
          <w:rFonts w:hint="eastAsia" w:ascii="仿宋" w:hAnsi="仿宋" w:eastAsia="仿宋" w:cs="仿宋"/>
          <w:color w:val="auto"/>
          <w:sz w:val="32"/>
          <w:szCs w:val="32"/>
          <w:shd w:val="clear" w:color="auto" w:fill="FFFFFF"/>
          <w:lang w:val="en-US" w:eastAsia="zh-CN"/>
        </w:rPr>
        <w:t>学习在线</w:t>
      </w:r>
      <w:r>
        <w:rPr>
          <w:rFonts w:hint="eastAsia" w:ascii="仿宋" w:hAnsi="仿宋" w:eastAsia="仿宋" w:cs="仿宋"/>
          <w:color w:val="auto"/>
          <w:sz w:val="32"/>
          <w:szCs w:val="32"/>
          <w:shd w:val="clear" w:color="auto" w:fill="FFFFFF"/>
          <w:lang w:eastAsia="zh-CN"/>
        </w:rPr>
        <w:t>”机制，党委会</w:t>
      </w:r>
      <w:r>
        <w:rPr>
          <w:rFonts w:hint="eastAsia" w:ascii="仿宋" w:hAnsi="仿宋" w:eastAsia="仿宋" w:cs="仿宋"/>
          <w:color w:val="auto"/>
          <w:sz w:val="32"/>
          <w:szCs w:val="32"/>
          <w:shd w:val="clear" w:color="auto" w:fill="FFFFFF"/>
        </w:rPr>
        <w:t>议</w:t>
      </w:r>
      <w:r>
        <w:rPr>
          <w:rFonts w:hint="eastAsia" w:ascii="仿宋" w:hAnsi="仿宋" w:eastAsia="仿宋" w:cs="仿宋"/>
          <w:color w:val="auto"/>
          <w:sz w:val="32"/>
          <w:szCs w:val="32"/>
          <w:shd w:val="clear" w:color="auto" w:fill="FFFFFF"/>
          <w:lang w:eastAsia="zh-CN"/>
        </w:rPr>
        <w:t>在研究工作和问题前，学习习近平总书记有关重要论述和重要讲话、指示批示精神，将习总书记重要讲话精神和党中央相关决策部署、重要文件和会议精神作为会议领学的内容。</w:t>
      </w:r>
    </w:p>
    <w:p>
      <w:pPr>
        <w:keepNext w:val="0"/>
        <w:keepLines w:val="0"/>
        <w:pageBreakBefore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lang w:eastAsia="zh-CN"/>
        </w:rPr>
        <w:t>十、会议</w:t>
      </w:r>
      <w:r>
        <w:rPr>
          <w:rFonts w:hint="eastAsia" w:ascii="仿宋" w:hAnsi="仿宋" w:eastAsia="仿宋" w:cs="仿宋"/>
          <w:color w:val="auto"/>
          <w:sz w:val="32"/>
          <w:szCs w:val="32"/>
          <w:shd w:val="clear" w:color="auto" w:fill="FFFFFF"/>
        </w:rPr>
        <w:t>传达学习了《2020年湖北高校党的建设和思想政治工作要点》（鄂教工委[2020]1号），讨论分析当前学校党建和思政工作，提出下一步加强我校党的建设和思想政治工作的意见。</w:t>
      </w:r>
    </w:p>
    <w:p>
      <w:pPr>
        <w:keepNext w:val="0"/>
        <w:keepLines w:val="0"/>
        <w:pageBreakBefore w:val="0"/>
        <w:kinsoku/>
        <w:wordWrap/>
        <w:overflowPunct/>
        <w:topLinePunct w:val="0"/>
        <w:autoSpaceDE/>
        <w:autoSpaceDN/>
        <w:bidi w:val="0"/>
        <w:adjustRightInd/>
        <w:snapToGrid/>
        <w:spacing w:afterAutospacing="0" w:line="520" w:lineRule="exact"/>
        <w:ind w:firstLine="3520" w:firstLineChars="1100"/>
        <w:textAlignment w:val="auto"/>
        <w:rPr>
          <w:rFonts w:hint="eastAsia" w:ascii="仿宋" w:hAnsi="仿宋" w:eastAsia="仿宋" w:cs="仿宋"/>
          <w:color w:val="auto"/>
          <w:sz w:val="32"/>
          <w:szCs w:val="32"/>
          <w:shd w:val="clear" w:color="auto" w:fill="FFFFFF"/>
        </w:rPr>
      </w:pPr>
    </w:p>
    <w:p>
      <w:pPr>
        <w:keepNext w:val="0"/>
        <w:keepLines w:val="0"/>
        <w:pageBreakBefore w:val="0"/>
        <w:kinsoku/>
        <w:wordWrap/>
        <w:overflowPunct/>
        <w:topLinePunct w:val="0"/>
        <w:autoSpaceDE/>
        <w:autoSpaceDN/>
        <w:bidi w:val="0"/>
        <w:adjustRightInd/>
        <w:snapToGrid/>
        <w:spacing w:afterAutospacing="0" w:line="520" w:lineRule="exact"/>
        <w:ind w:firstLine="3520" w:firstLineChars="1100"/>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中共武昌首义学院委员会办公室</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ind w:firstLine="4480" w:firstLineChars="1400"/>
        <w:jc w:val="both"/>
        <w:textAlignment w:val="auto"/>
        <w:rPr>
          <w:rFonts w:hint="eastAsia" w:ascii="仿宋" w:hAnsi="仿宋" w:eastAsia="仿宋" w:cs="仿宋"/>
          <w:color w:val="auto"/>
          <w:kern w:val="2"/>
          <w:sz w:val="32"/>
          <w:szCs w:val="32"/>
          <w:shd w:val="clear" w:color="auto" w:fill="FFFFFF"/>
        </w:rPr>
      </w:pPr>
      <w:r>
        <w:rPr>
          <w:rFonts w:hint="eastAsia" w:ascii="仿宋" w:hAnsi="仿宋" w:eastAsia="仿宋" w:cs="仿宋"/>
          <w:color w:val="auto"/>
          <w:kern w:val="2"/>
          <w:sz w:val="32"/>
          <w:szCs w:val="32"/>
          <w:shd w:val="clear" w:color="auto" w:fill="FFFFFF"/>
        </w:rPr>
        <w:t>2020年4月30日</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ind w:firstLine="4480" w:firstLineChars="1400"/>
        <w:jc w:val="both"/>
        <w:textAlignment w:val="auto"/>
        <w:rPr>
          <w:rFonts w:hint="eastAsia" w:ascii="仿宋" w:hAnsi="仿宋" w:eastAsia="仿宋" w:cs="仿宋"/>
          <w:color w:val="auto"/>
          <w:kern w:val="2"/>
          <w:sz w:val="32"/>
          <w:szCs w:val="32"/>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ind w:firstLine="4480" w:firstLineChars="1400"/>
        <w:jc w:val="both"/>
        <w:textAlignment w:val="auto"/>
        <w:rPr>
          <w:rFonts w:hint="eastAsia" w:ascii="仿宋" w:hAnsi="仿宋" w:eastAsia="仿宋" w:cs="仿宋"/>
          <w:color w:val="auto"/>
          <w:kern w:val="2"/>
          <w:sz w:val="32"/>
          <w:szCs w:val="32"/>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ind w:firstLine="4480" w:firstLineChars="1400"/>
        <w:jc w:val="both"/>
        <w:textAlignment w:val="auto"/>
        <w:rPr>
          <w:rFonts w:hint="eastAsia" w:ascii="仿宋" w:hAnsi="仿宋" w:eastAsia="仿宋" w:cs="仿宋"/>
          <w:color w:val="auto"/>
          <w:kern w:val="2"/>
          <w:sz w:val="32"/>
          <w:szCs w:val="32"/>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jc w:val="both"/>
        <w:textAlignment w:val="auto"/>
        <w:rPr>
          <w:rFonts w:hint="eastAsia" w:ascii="仿宋" w:hAnsi="仿宋" w:eastAsia="仿宋" w:cs="仿宋"/>
          <w:color w:val="auto"/>
          <w:kern w:val="2"/>
          <w:sz w:val="32"/>
          <w:szCs w:val="32"/>
          <w:shd w:val="clear" w:color="auto" w:fill="FFFFFF"/>
        </w:rPr>
      </w:pPr>
    </w:p>
    <w:p>
      <w:pPr>
        <w:spacing w:line="520" w:lineRule="exact"/>
        <w:ind w:right="-512" w:rightChars="-244" w:firstLine="420" w:firstLineChars="150"/>
        <w:rPr>
          <w:rFonts w:hint="eastAsia" w:ascii="仿宋_GB2312" w:eastAsia="仿宋_GB2312"/>
          <w:bCs/>
          <w:sz w:val="28"/>
          <w:szCs w:val="28"/>
        </w:rPr>
      </w:pPr>
      <w:r>
        <w:rPr>
          <w:rFonts w:hint="eastAsia" w:ascii="仿宋_GB2312" w:hAnsi="宋体" w:eastAsia="仿宋_GB2312"/>
          <w:sz w:val="28"/>
          <w:szCs w:val="28"/>
        </w:rPr>
        <w:pict>
          <v:line id="_x0000_s2053" o:spid="_x0000_s2053" o:spt="20" style="position:absolute;left:0pt;margin-left:3.75pt;margin-top:2.5pt;height:0pt;width:408pt;z-index:251665408;mso-width-relative:page;mso-height-relative:page;" filled="f" coordsize="21600,21600">
            <v:path arrowok="t"/>
            <v:fill on="f" focussize="0,0"/>
            <v:stroke weight="0.35pt"/>
            <v:imagedata o:title=""/>
            <o:lock v:ext="edit"/>
          </v:line>
        </w:pict>
      </w:r>
      <w:r>
        <w:rPr>
          <w:rFonts w:hint="eastAsia" w:ascii="仿宋_GB2312" w:eastAsia="仿宋_GB2312"/>
          <w:bCs/>
          <w:sz w:val="28"/>
          <w:szCs w:val="28"/>
        </w:rPr>
        <w:pict>
          <v:line id="_x0000_s2054" o:spid="_x0000_s2054" o:spt="20" style="position:absolute;left:0pt;margin-left:3.75pt;margin-top:25.75pt;height:0pt;width:408pt;z-index:251664384;mso-width-relative:page;mso-height-relative:page;" filled="f" coordsize="21600,21600">
            <v:path arrowok="t"/>
            <v:fill on="f" focussize="0,0"/>
            <v:stroke weight="0.35pt"/>
            <v:imagedata o:title=""/>
            <o:lock v:ext="edit"/>
          </v:line>
        </w:pict>
      </w:r>
      <w:r>
        <w:rPr>
          <w:rFonts w:hint="eastAsia" w:ascii="仿宋_GB2312" w:eastAsia="仿宋_GB2312"/>
          <w:bCs/>
          <w:sz w:val="28"/>
          <w:szCs w:val="28"/>
        </w:rPr>
        <w:t>武昌首义学院</w:t>
      </w:r>
      <w:r>
        <w:rPr>
          <w:rFonts w:hint="eastAsia" w:ascii="仿宋_GB2312" w:eastAsia="仿宋_GB2312"/>
          <w:bCs/>
          <w:sz w:val="28"/>
          <w:szCs w:val="28"/>
          <w:lang w:eastAsia="zh-CN"/>
        </w:rPr>
        <w:t>党委</w:t>
      </w:r>
      <w:r>
        <w:rPr>
          <w:rFonts w:hint="eastAsia" w:ascii="仿宋_GB2312" w:eastAsia="仿宋_GB2312"/>
          <w:bCs/>
          <w:sz w:val="28"/>
          <w:szCs w:val="28"/>
        </w:rPr>
        <w:t>办公室          20</w:t>
      </w:r>
      <w:r>
        <w:rPr>
          <w:rFonts w:hint="eastAsia" w:ascii="仿宋_GB2312" w:eastAsia="仿宋_GB2312"/>
          <w:bCs/>
          <w:sz w:val="28"/>
          <w:szCs w:val="28"/>
          <w:lang w:val="en-US" w:eastAsia="zh-CN"/>
        </w:rPr>
        <w:t>20</w:t>
      </w:r>
      <w:r>
        <w:rPr>
          <w:rFonts w:hint="eastAsia" w:ascii="仿宋_GB2312" w:eastAsia="仿宋_GB2312"/>
          <w:bCs/>
          <w:sz w:val="28"/>
          <w:szCs w:val="28"/>
        </w:rPr>
        <w:t>年</w:t>
      </w:r>
      <w:r>
        <w:rPr>
          <w:rFonts w:hint="eastAsia" w:ascii="仿宋_GB2312" w:eastAsia="仿宋_GB2312"/>
          <w:bCs/>
          <w:sz w:val="28"/>
          <w:szCs w:val="28"/>
          <w:lang w:val="en-US" w:eastAsia="zh-CN"/>
        </w:rPr>
        <w:t>4</w:t>
      </w:r>
      <w:r>
        <w:rPr>
          <w:rFonts w:hint="eastAsia" w:ascii="仿宋_GB2312" w:eastAsia="仿宋_GB2312"/>
          <w:bCs/>
          <w:sz w:val="28"/>
          <w:szCs w:val="28"/>
        </w:rPr>
        <w:t>月</w:t>
      </w:r>
      <w:r>
        <w:rPr>
          <w:rFonts w:hint="eastAsia" w:ascii="仿宋_GB2312" w:eastAsia="仿宋_GB2312"/>
          <w:bCs/>
          <w:sz w:val="28"/>
          <w:szCs w:val="28"/>
          <w:lang w:val="en-US" w:eastAsia="zh-CN"/>
        </w:rPr>
        <w:t>30</w:t>
      </w:r>
      <w:r>
        <w:rPr>
          <w:rFonts w:hint="eastAsia" w:ascii="仿宋_GB2312" w:eastAsia="仿宋_GB2312"/>
          <w:bCs/>
          <w:sz w:val="28"/>
          <w:szCs w:val="28"/>
        </w:rPr>
        <w:t>日印发</w:t>
      </w:r>
    </w:p>
    <w:p>
      <w:pPr>
        <w:ind w:right="-512" w:rightChars="-244" w:firstLine="420" w:firstLineChars="150"/>
        <w:rPr>
          <w:rFonts w:hint="eastAsia" w:ascii="仿宋_GB2312" w:eastAsia="仿宋_GB2312"/>
          <w:bCs/>
          <w:sz w:val="32"/>
          <w:szCs w:val="32"/>
        </w:rPr>
      </w:pPr>
      <w:r>
        <w:rPr>
          <w:rFonts w:hint="eastAsia" w:ascii="仿宋_GB2312" w:eastAsia="仿宋_GB2312"/>
          <w:bCs/>
          <w:sz w:val="28"/>
          <w:szCs w:val="28"/>
        </w:rPr>
        <w:t>主动公开</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center"/>
      <w:rPr>
        <w:rFonts w:hint="eastAsia" w:asciiTheme="minorEastAsia" w:hAnsiTheme="minorEastAsia" w:eastAsiaTheme="minorEastAsia" w:cstheme="minorEastAsia"/>
        <w:sz w:val="28"/>
        <w:szCs w:val="28"/>
        <w:lang w:val="en-US" w:eastAsia="zh-CN"/>
      </w:rPr>
    </w:pPr>
    <w:r>
      <w:rPr>
        <w:sz w:val="28"/>
      </w:rPr>
      <w:pict>
        <v:shape id="_x0000_s3073" o:spid="_x0000_s3073"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asciiTheme="minorEastAsia" w:hAnsiTheme="minorEastAsia" w:eastAsiaTheme="minorEastAsia" w:cstheme="minorEastAsia"/>
                    <w:sz w:val="32"/>
                    <w:szCs w:val="32"/>
                    <w:lang w:eastAsia="zh-CN"/>
                  </w:rPr>
                  <w:fldChar w:fldCharType="begin"/>
                </w:r>
                <w:r>
                  <w:rPr>
                    <w:rFonts w:hint="eastAsia" w:asciiTheme="minorEastAsia" w:hAnsiTheme="minorEastAsia" w:eastAsiaTheme="minorEastAsia" w:cstheme="minorEastAsia"/>
                    <w:sz w:val="32"/>
                    <w:szCs w:val="32"/>
                    <w:lang w:eastAsia="zh-CN"/>
                  </w:rPr>
                  <w:instrText xml:space="preserve"> PAGE  \* MERGEFORMAT </w:instrText>
                </w:r>
                <w:r>
                  <w:rPr>
                    <w:rFonts w:hint="eastAsia" w:asciiTheme="minorEastAsia" w:hAnsiTheme="minorEastAsia" w:eastAsiaTheme="minorEastAsia" w:cstheme="minorEastAsia"/>
                    <w:sz w:val="32"/>
                    <w:szCs w:val="32"/>
                    <w:lang w:eastAsia="zh-CN"/>
                  </w:rPr>
                  <w:fldChar w:fldCharType="separate"/>
                </w:r>
                <w:r>
                  <w:rPr>
                    <w:rFonts w:hint="eastAsia" w:asciiTheme="minorEastAsia" w:hAnsiTheme="minorEastAsia" w:eastAsiaTheme="minorEastAsia" w:cstheme="minorEastAsia"/>
                    <w:sz w:val="32"/>
                    <w:szCs w:val="32"/>
                    <w:lang w:eastAsia="zh-CN"/>
                  </w:rPr>
                  <w:t>1</w:t>
                </w:r>
                <w:r>
                  <w:rPr>
                    <w:rFonts w:hint="eastAsia" w:asciiTheme="minorEastAsia" w:hAnsiTheme="minorEastAsia" w:eastAsiaTheme="minorEastAsia" w:cstheme="minorEastAsia"/>
                    <w:sz w:val="32"/>
                    <w:szCs w:val="32"/>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BC96DDE"/>
    <w:rsid w:val="002058D3"/>
    <w:rsid w:val="00411F45"/>
    <w:rsid w:val="00704659"/>
    <w:rsid w:val="07D51ADC"/>
    <w:rsid w:val="093A738E"/>
    <w:rsid w:val="0BC96DDE"/>
    <w:rsid w:val="106A6487"/>
    <w:rsid w:val="21923828"/>
    <w:rsid w:val="22E44F96"/>
    <w:rsid w:val="458E0196"/>
    <w:rsid w:val="58500A28"/>
    <w:rsid w:val="5BDA3B33"/>
    <w:rsid w:val="5D9F2ACE"/>
    <w:rsid w:val="63997ED1"/>
    <w:rsid w:val="694B4547"/>
    <w:rsid w:val="6D80104A"/>
    <w:rsid w:val="74B53B4B"/>
    <w:rsid w:val="767A61F7"/>
    <w:rsid w:val="7C57643C"/>
    <w:rsid w:val="7E505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FollowedHyperlink"/>
    <w:basedOn w:val="8"/>
    <w:qFormat/>
    <w:uiPriority w:val="0"/>
    <w:rPr>
      <w:color w:val="333333"/>
      <w:sz w:val="18"/>
      <w:szCs w:val="18"/>
      <w:u w:val="none"/>
    </w:rPr>
  </w:style>
  <w:style w:type="character" w:styleId="11">
    <w:name w:val="Hyperlink"/>
    <w:basedOn w:val="8"/>
    <w:qFormat/>
    <w:uiPriority w:val="0"/>
    <w:rPr>
      <w:color w:val="333333"/>
      <w:sz w:val="18"/>
      <w:szCs w:val="18"/>
      <w:u w:val="none"/>
    </w:rPr>
  </w:style>
  <w:style w:type="character" w:customStyle="1" w:styleId="12">
    <w:name w:val="页眉 Char"/>
    <w:basedOn w:val="8"/>
    <w:link w:val="5"/>
    <w:qFormat/>
    <w:uiPriority w:val="0"/>
    <w:rPr>
      <w:rFonts w:asciiTheme="minorHAnsi" w:hAnsiTheme="minorHAnsi" w:eastAsiaTheme="minorEastAsia" w:cstheme="minorBidi"/>
      <w:kern w:val="2"/>
      <w:sz w:val="18"/>
      <w:szCs w:val="18"/>
    </w:rPr>
  </w:style>
  <w:style w:type="character" w:customStyle="1" w:styleId="13">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Info spid="_x0000_s2057"/>
    <customShpInfo spid="_x0000_s2056"/>
    <customShpInfo spid="_x0000_s2055"/>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53</Words>
  <Characters>304</Characters>
  <Lines>2</Lines>
  <Paragraphs>1</Paragraphs>
  <TotalTime>32</TotalTime>
  <ScaleCrop>false</ScaleCrop>
  <LinksUpToDate>false</LinksUpToDate>
  <CharactersWithSpaces>356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2020-06-16T02:53:00Z</dcterms:created>
  <dc:creator>陌上千栀</dc:creator>
  <cp:keywords>院党办[2020]1号</cp:keywords>
  <cp:lastModifiedBy>陌上千栀</cp:lastModifiedBy>
  <cp:lastPrinted>2020-12-24T05:52:00Z</cp:lastPrinted>
  <dcterms:modified xsi:type="dcterms:W3CDTF">2021-02-25T07:13:39Z</dcterms:modified>
  <dc:subject>院党办[2020]1号（校党委2020年第一次会议纪要）</dc:subject>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