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</w:t>
      </w:r>
      <w:r>
        <w:rPr>
          <w:rFonts w:ascii="楷体_GB2312" w:eastAsia="楷体_GB2312"/>
          <w:bCs/>
          <w:color w:val="000000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2】第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9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jc w:val="center"/>
        <w:rPr>
          <w:rFonts w:hint="eastAsia" w:ascii="宋体" w:hAnsi="宋体"/>
          <w:b/>
          <w:spacing w:val="-18"/>
          <w:sz w:val="36"/>
          <w:szCs w:val="36"/>
        </w:rPr>
      </w:pPr>
      <w:bookmarkStart w:id="0" w:name="_GoBack"/>
      <w:r>
        <w:rPr>
          <w:rFonts w:hint="eastAsia" w:ascii="宋体" w:hAnsi="宋体"/>
          <w:b/>
          <w:spacing w:val="-18"/>
          <w:sz w:val="36"/>
          <w:szCs w:val="36"/>
        </w:rPr>
        <w:t>关于202</w:t>
      </w:r>
      <w:r>
        <w:rPr>
          <w:rFonts w:ascii="宋体" w:hAnsi="宋体"/>
          <w:b/>
          <w:spacing w:val="-18"/>
          <w:sz w:val="36"/>
          <w:szCs w:val="36"/>
        </w:rPr>
        <w:t>1</w:t>
      </w:r>
      <w:r>
        <w:rPr>
          <w:rFonts w:hint="eastAsia" w:ascii="宋体" w:hAnsi="宋体"/>
          <w:b/>
          <w:sz w:val="36"/>
          <w:szCs w:val="36"/>
        </w:rPr>
        <w:t>～</w:t>
      </w:r>
      <w:r>
        <w:rPr>
          <w:rFonts w:hint="eastAsia" w:ascii="宋体" w:hAnsi="宋体"/>
          <w:b/>
          <w:spacing w:val="-18"/>
          <w:sz w:val="36"/>
          <w:szCs w:val="36"/>
        </w:rPr>
        <w:t>202</w:t>
      </w:r>
      <w:r>
        <w:rPr>
          <w:rFonts w:ascii="宋体" w:hAnsi="宋体"/>
          <w:b/>
          <w:spacing w:val="-18"/>
          <w:sz w:val="36"/>
          <w:szCs w:val="36"/>
        </w:rPr>
        <w:t>2</w:t>
      </w:r>
      <w:r>
        <w:rPr>
          <w:rFonts w:hint="eastAsia" w:ascii="宋体" w:hAnsi="宋体"/>
          <w:b/>
          <w:spacing w:val="-18"/>
          <w:sz w:val="36"/>
          <w:szCs w:val="36"/>
        </w:rPr>
        <w:t>学年度第二学期期末考试工作的通知</w:t>
      </w:r>
      <w:bookmarkEnd w:id="0"/>
    </w:p>
    <w:p>
      <w:pPr>
        <w:rPr>
          <w:rFonts w:hint="eastAsia" w:ascii="楷体" w:hAnsi="楷体" w:eastAsia="楷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各教学单位：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0"/>
        <w:textAlignment w:val="auto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为做好期末考试排考工作，现将202</w:t>
      </w:r>
      <w:r>
        <w:rPr>
          <w:rFonts w:ascii="楷体" w:hAnsi="楷体" w:eastAsia="楷体"/>
          <w:sz w:val="28"/>
          <w:szCs w:val="28"/>
        </w:rPr>
        <w:t>1</w:t>
      </w:r>
      <w:r>
        <w:rPr>
          <w:rFonts w:hint="eastAsia" w:ascii="楷体" w:hAnsi="楷体" w:eastAsia="楷体"/>
          <w:sz w:val="28"/>
          <w:szCs w:val="28"/>
        </w:rPr>
        <w:t>～202</w:t>
      </w:r>
      <w:r>
        <w:rPr>
          <w:rFonts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</w:rPr>
        <w:t>学年度第二学</w:t>
      </w:r>
      <w:r>
        <w:rPr>
          <w:rFonts w:hint="eastAsia" w:ascii="楷体" w:hAnsi="楷体" w:eastAsia="楷体"/>
          <w:color w:val="000000"/>
          <w:sz w:val="28"/>
          <w:szCs w:val="28"/>
        </w:rPr>
        <w:t>期期末结束性考试安排的有关规定及注意事项通知如下：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" w:hAnsi="楷体" w:eastAsia="楷体"/>
          <w:b/>
          <w:color w:val="000000"/>
          <w:sz w:val="28"/>
          <w:szCs w:val="28"/>
        </w:rPr>
      </w:pPr>
      <w:r>
        <w:rPr>
          <w:rFonts w:hint="eastAsia" w:ascii="楷体" w:hAnsi="楷体" w:eastAsia="楷体"/>
          <w:b/>
          <w:color w:val="000000"/>
          <w:sz w:val="28"/>
          <w:szCs w:val="28"/>
        </w:rPr>
        <w:t>一、考试周次与时间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1.期末考试起止时间为：</w:t>
      </w:r>
      <w:r>
        <w:rPr>
          <w:rFonts w:hint="eastAsia" w:ascii="楷体" w:hAnsi="楷体" w:eastAsia="楷体"/>
          <w:sz w:val="28"/>
          <w:szCs w:val="28"/>
        </w:rPr>
        <w:t>第1</w:t>
      </w:r>
      <w:r>
        <w:rPr>
          <w:rFonts w:ascii="楷体" w:hAnsi="楷体" w:eastAsia="楷体"/>
          <w:sz w:val="28"/>
          <w:szCs w:val="28"/>
        </w:rPr>
        <w:t>8</w:t>
      </w:r>
      <w:r>
        <w:rPr>
          <w:rFonts w:hint="eastAsia" w:ascii="楷体" w:hAnsi="楷体" w:eastAsia="楷体"/>
          <w:sz w:val="28"/>
          <w:szCs w:val="28"/>
        </w:rPr>
        <w:t>周周日（2</w:t>
      </w:r>
      <w:r>
        <w:rPr>
          <w:rFonts w:ascii="楷体" w:hAnsi="楷体" w:eastAsia="楷体"/>
          <w:sz w:val="28"/>
          <w:szCs w:val="28"/>
        </w:rPr>
        <w:t>022</w:t>
      </w:r>
      <w:r>
        <w:rPr>
          <w:rFonts w:hint="eastAsia" w:ascii="楷体" w:hAnsi="楷体" w:eastAsia="楷体"/>
          <w:sz w:val="28"/>
          <w:szCs w:val="28"/>
        </w:rPr>
        <w:t>年</w:t>
      </w:r>
      <w:r>
        <w:rPr>
          <w:rFonts w:ascii="楷体" w:hAnsi="楷体" w:eastAsia="楷体"/>
          <w:sz w:val="28"/>
          <w:szCs w:val="28"/>
        </w:rPr>
        <w:t>6</w:t>
      </w:r>
      <w:r>
        <w:rPr>
          <w:rFonts w:hint="eastAsia" w:ascii="楷体" w:hAnsi="楷体" w:eastAsia="楷体"/>
          <w:sz w:val="28"/>
          <w:szCs w:val="28"/>
        </w:rPr>
        <w:t>月</w:t>
      </w:r>
      <w:r>
        <w:rPr>
          <w:rFonts w:ascii="楷体" w:hAnsi="楷体" w:eastAsia="楷体"/>
          <w:sz w:val="28"/>
          <w:szCs w:val="28"/>
        </w:rPr>
        <w:t>19</w:t>
      </w:r>
      <w:r>
        <w:rPr>
          <w:rFonts w:hint="eastAsia" w:ascii="楷体" w:hAnsi="楷体" w:eastAsia="楷体"/>
          <w:sz w:val="28"/>
          <w:szCs w:val="28"/>
        </w:rPr>
        <w:t>日）至第1</w:t>
      </w:r>
      <w:r>
        <w:rPr>
          <w:rFonts w:ascii="楷体" w:hAnsi="楷体" w:eastAsia="楷体"/>
          <w:sz w:val="28"/>
          <w:szCs w:val="28"/>
        </w:rPr>
        <w:t>9</w:t>
      </w:r>
      <w:r>
        <w:rPr>
          <w:rFonts w:hint="eastAsia" w:ascii="楷体" w:hAnsi="楷体" w:eastAsia="楷体"/>
          <w:sz w:val="28"/>
          <w:szCs w:val="28"/>
        </w:rPr>
        <w:t>周周一（2</w:t>
      </w:r>
      <w:r>
        <w:rPr>
          <w:rFonts w:ascii="楷体" w:hAnsi="楷体" w:eastAsia="楷体"/>
          <w:sz w:val="28"/>
          <w:szCs w:val="28"/>
        </w:rPr>
        <w:t>022</w:t>
      </w:r>
      <w:r>
        <w:rPr>
          <w:rFonts w:hint="eastAsia" w:ascii="楷体" w:hAnsi="楷体" w:eastAsia="楷体"/>
          <w:sz w:val="28"/>
          <w:szCs w:val="28"/>
        </w:rPr>
        <w:t>年6月</w:t>
      </w:r>
      <w:r>
        <w:rPr>
          <w:rFonts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</w:rPr>
        <w:t>7日）。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23" w:leftChars="154" w:firstLine="280" w:firstLineChars="100"/>
        <w:textAlignment w:val="auto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2.课程考试具体时间为：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23" w:leftChars="154" w:firstLine="560" w:firstLineChars="200"/>
        <w:textAlignment w:val="auto"/>
        <w:rPr>
          <w:rFonts w:hint="eastAsia" w:ascii="楷体" w:hAnsi="楷体" w:eastAsia="楷体"/>
          <w:bCs/>
          <w:color w:val="000000"/>
          <w:sz w:val="28"/>
          <w:szCs w:val="28"/>
        </w:rPr>
      </w:pPr>
      <w:r>
        <w:rPr>
          <w:rFonts w:hint="eastAsia" w:ascii="楷体" w:hAnsi="楷体" w:eastAsia="楷体"/>
          <w:bCs/>
          <w:color w:val="000000"/>
          <w:sz w:val="28"/>
          <w:szCs w:val="28"/>
        </w:rPr>
        <w:t>上午：09：30—11：30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23" w:leftChars="154" w:firstLine="560" w:firstLineChars="200"/>
        <w:textAlignment w:val="auto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下午：14：40—16：40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23" w:leftChars="154" w:firstLine="560" w:firstLineChars="200"/>
        <w:textAlignment w:val="auto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晚上：18：30—20：30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23" w:leftChars="154" w:firstLine="560" w:firstLineChars="200"/>
        <w:textAlignment w:val="auto"/>
        <w:rPr>
          <w:rFonts w:hint="eastAsia" w:ascii="楷体" w:hAnsi="楷体" w:eastAsia="楷体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" w:hAnsi="楷体" w:eastAsia="楷体"/>
          <w:b/>
          <w:color w:val="000000"/>
          <w:sz w:val="28"/>
          <w:szCs w:val="28"/>
        </w:rPr>
      </w:pPr>
      <w:r>
        <w:rPr>
          <w:rFonts w:hint="eastAsia" w:ascii="楷体" w:hAnsi="楷体" w:eastAsia="楷体"/>
          <w:b/>
          <w:color w:val="000000"/>
          <w:sz w:val="28"/>
          <w:szCs w:val="28"/>
        </w:rPr>
        <w:t>二、校级统考课程和非统考课程时间安排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0" w:firstLineChars="225"/>
        <w:textAlignment w:val="auto"/>
        <w:outlineLvl w:val="0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1.统考课程时间安排：</w:t>
      </w:r>
    </w:p>
    <w:tbl>
      <w:tblPr>
        <w:tblStyle w:val="4"/>
        <w:tblW w:w="90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975"/>
        <w:gridCol w:w="2652"/>
        <w:gridCol w:w="2430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校区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年级</w:t>
            </w:r>
          </w:p>
        </w:tc>
        <w:tc>
          <w:tcPr>
            <w:tcW w:w="26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课程名称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参加考试学生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考试时间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50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武昌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校区</w:t>
            </w:r>
          </w:p>
        </w:tc>
        <w:tc>
          <w:tcPr>
            <w:tcW w:w="975" w:type="dxa"/>
            <w:vMerge w:val="restar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sz w:val="24"/>
                <w:highlight w:val="yellow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  <w:r>
              <w:rPr>
                <w:rFonts w:ascii="楷体" w:hAnsi="楷体" w:eastAsia="楷体"/>
                <w:sz w:val="24"/>
              </w:rPr>
              <w:t>020</w:t>
            </w:r>
            <w:r>
              <w:rPr>
                <w:rFonts w:hint="eastAsia" w:ascii="楷体" w:hAnsi="楷体" w:eastAsia="楷体"/>
                <w:sz w:val="24"/>
              </w:rPr>
              <w:t>级</w:t>
            </w:r>
          </w:p>
        </w:tc>
        <w:tc>
          <w:tcPr>
            <w:tcW w:w="26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大学日语3（本科）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学习大学日语</w:t>
            </w:r>
            <w:r>
              <w:rPr>
                <w:rFonts w:ascii="楷体" w:hAnsi="楷体" w:eastAsia="楷体"/>
                <w:sz w:val="24"/>
              </w:rPr>
              <w:t>3</w:t>
            </w:r>
            <w:r>
              <w:rPr>
                <w:rFonts w:hint="eastAsia" w:ascii="楷体" w:hAnsi="楷体" w:eastAsia="楷体"/>
                <w:sz w:val="24"/>
              </w:rPr>
              <w:t>的本科学生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18周周一上午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（6月20日）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050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color w:val="000000"/>
                <w:sz w:val="24"/>
              </w:rPr>
            </w:pPr>
          </w:p>
        </w:tc>
        <w:tc>
          <w:tcPr>
            <w:tcW w:w="975" w:type="dxa"/>
            <w:vMerge w:val="continue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6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数字电路与逻辑设计(本科)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电气、自动化（智能）专业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18周周三上午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（6月22日）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0"/>
        <w:rPr>
          <w:rFonts w:hint="eastAsia" w:ascii="楷体" w:hAnsi="楷体" w:eastAsia="楷体"/>
          <w:bCs/>
          <w:color w:val="000000"/>
          <w:sz w:val="30"/>
          <w:szCs w:val="30"/>
        </w:rPr>
      </w:pPr>
    </w:p>
    <w:tbl>
      <w:tblPr>
        <w:tblStyle w:val="4"/>
        <w:tblW w:w="89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945"/>
        <w:gridCol w:w="2667"/>
        <w:gridCol w:w="2413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校区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年级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课程名称</w:t>
            </w:r>
          </w:p>
        </w:tc>
        <w:tc>
          <w:tcPr>
            <w:tcW w:w="24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参加考试学生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考试时间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3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嘉鱼</w:t>
            </w:r>
            <w:r>
              <w:rPr>
                <w:rFonts w:hint="eastAsia" w:ascii="楷体" w:hAnsi="楷体" w:eastAsia="楷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校区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  <w:r>
              <w:rPr>
                <w:rFonts w:ascii="楷体" w:hAnsi="楷体" w:eastAsia="楷体"/>
                <w:sz w:val="24"/>
              </w:rPr>
              <w:t>021</w:t>
            </w:r>
            <w:r>
              <w:rPr>
                <w:rFonts w:hint="eastAsia" w:ascii="楷体" w:hAnsi="楷体" w:eastAsia="楷体"/>
                <w:sz w:val="24"/>
              </w:rPr>
              <w:t>级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高等数学B</w:t>
            </w:r>
            <w:r>
              <w:rPr>
                <w:rFonts w:ascii="楷体" w:hAnsi="楷体" w:eastAsia="楷体"/>
                <w:sz w:val="24"/>
              </w:rPr>
              <w:t>2</w:t>
            </w:r>
            <w:r>
              <w:rPr>
                <w:rFonts w:hint="eastAsia" w:ascii="楷体" w:hAnsi="楷体" w:eastAsia="楷体"/>
                <w:sz w:val="24"/>
              </w:rPr>
              <w:t>(本科)</w:t>
            </w:r>
          </w:p>
        </w:tc>
        <w:tc>
          <w:tcPr>
            <w:tcW w:w="24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经管院本科专业</w:t>
            </w:r>
          </w:p>
        </w:tc>
        <w:tc>
          <w:tcPr>
            <w:tcW w:w="191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18周周一上午 （6月20日）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03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color w:val="000000"/>
                <w:sz w:val="24"/>
              </w:rPr>
            </w:pP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6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概率论与数理统计(本科)</w:t>
            </w:r>
          </w:p>
        </w:tc>
        <w:tc>
          <w:tcPr>
            <w:tcW w:w="24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信科、机电、城建院本科专业</w:t>
            </w:r>
          </w:p>
        </w:tc>
        <w:tc>
          <w:tcPr>
            <w:tcW w:w="191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楷体" w:hAnsi="楷体" w:eastAsia="楷体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2.非统考课程时间安排：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各学院在安排非统考课程考试时，应错开以上统考课程考试时间，原则上同一专业班级两场考试之间，需至少间隔两个考试单元时间</w:t>
      </w:r>
      <w:r>
        <w:rPr>
          <w:rFonts w:hint="eastAsia" w:ascii="楷体" w:hAnsi="楷体" w:eastAsia="楷体"/>
          <w:b/>
          <w:color w:val="00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各学院请根据公共课考试时间，将专业课考试合理、均匀地安排在考试周，所有课程考试在</w:t>
      </w:r>
      <w:r>
        <w:rPr>
          <w:rFonts w:hint="eastAsia" w:ascii="楷体" w:hAnsi="楷体" w:eastAsia="楷体"/>
          <w:sz w:val="28"/>
          <w:szCs w:val="28"/>
        </w:rPr>
        <w:t>6月27日前</w:t>
      </w:r>
      <w:r>
        <w:rPr>
          <w:rFonts w:hint="eastAsia" w:ascii="楷体" w:hAnsi="楷体" w:eastAsia="楷体"/>
          <w:color w:val="000000"/>
          <w:sz w:val="28"/>
          <w:szCs w:val="28"/>
        </w:rPr>
        <w:t>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楷体" w:hAnsi="楷体" w:eastAsia="楷体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" w:hAnsi="楷体" w:eastAsia="楷体"/>
          <w:b/>
          <w:color w:val="000000"/>
          <w:sz w:val="28"/>
          <w:szCs w:val="28"/>
        </w:rPr>
      </w:pPr>
      <w:r>
        <w:rPr>
          <w:rFonts w:hint="eastAsia" w:ascii="楷体" w:hAnsi="楷体" w:eastAsia="楷体"/>
          <w:b/>
          <w:color w:val="000000"/>
          <w:sz w:val="28"/>
          <w:szCs w:val="28"/>
        </w:rPr>
        <w:t>三、注意事项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1.</w:t>
      </w:r>
      <w:r>
        <w:rPr>
          <w:rFonts w:hint="eastAsia" w:ascii="楷体" w:hAnsi="楷体" w:eastAsia="楷体"/>
          <w:sz w:val="28"/>
          <w:szCs w:val="28"/>
        </w:rPr>
        <w:t>本次考试的组织安排严格按照《武昌首义学院课程考核管理办法》（院教〔2020〕67）执行。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2.</w:t>
      </w:r>
      <w:r>
        <w:rPr>
          <w:rFonts w:hint="eastAsia" w:ascii="楷体" w:hAnsi="楷体" w:eastAsia="楷体"/>
          <w:sz w:val="28"/>
          <w:szCs w:val="28"/>
        </w:rPr>
        <w:t>本学期所开的课程必须进行考核。考试试卷上必须注明“闭卷”或“开卷”字样。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</w:rPr>
        <w:t>3．课程考试时间一般为120分钟。高职高专类采用线上考试方式，考试时间一般为</w:t>
      </w:r>
      <w:r>
        <w:rPr>
          <w:rFonts w:ascii="楷体" w:hAnsi="楷体" w:eastAsia="楷体"/>
          <w:sz w:val="28"/>
          <w:szCs w:val="28"/>
        </w:rPr>
        <w:t>100分钟。线上考试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（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sz w:val="28"/>
          <w:szCs w:val="28"/>
          <w:lang w:eastAsia="zh-CN"/>
        </w:rPr>
        <w:t>）</w:t>
      </w:r>
      <w:r>
        <w:rPr>
          <w:rFonts w:ascii="楷体" w:hAnsi="楷体" w:eastAsia="楷体"/>
          <w:sz w:val="28"/>
          <w:szCs w:val="28"/>
        </w:rPr>
        <w:t>各任课老师至少在考前5天在超星平台上建立试卷，并设置好考试时间等相关信息。超星平台考试功能操作及设置要求见附件1</w:t>
      </w:r>
      <w:r>
        <w:rPr>
          <w:rFonts w:hint="eastAsia" w:ascii="楷体" w:hAnsi="楷体" w:eastAsia="楷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（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/>
          <w:sz w:val="28"/>
          <w:szCs w:val="28"/>
          <w:lang w:eastAsia="zh-CN"/>
        </w:rPr>
        <w:t>）</w:t>
      </w:r>
      <w:r>
        <w:rPr>
          <w:rFonts w:ascii="楷体" w:hAnsi="楷体" w:eastAsia="楷体"/>
          <w:sz w:val="28"/>
          <w:szCs w:val="28"/>
        </w:rPr>
        <w:t>主、监考人员应熟悉线上考试流程与要求见附件3</w:t>
      </w:r>
      <w:r>
        <w:rPr>
          <w:rFonts w:hint="eastAsia" w:ascii="楷体" w:hAnsi="楷体" w:eastAsia="楷体"/>
          <w:sz w:val="28"/>
          <w:szCs w:val="28"/>
        </w:rPr>
        <w:t>，并</w:t>
      </w:r>
      <w:r>
        <w:rPr>
          <w:rFonts w:ascii="楷体" w:hAnsi="楷体" w:eastAsia="楷体"/>
          <w:sz w:val="28"/>
          <w:szCs w:val="28"/>
        </w:rPr>
        <w:t>做好考场监督管理工作，并填写《线上考试考场记录表》见附件4;《线上考试违纪情况记录表》见附件5</w:t>
      </w:r>
      <w:r>
        <w:rPr>
          <w:rFonts w:hint="eastAsia" w:ascii="楷体" w:hAnsi="楷体" w:eastAsia="楷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（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sz w:val="28"/>
          <w:szCs w:val="28"/>
          <w:lang w:eastAsia="zh-CN"/>
        </w:rPr>
        <w:t>）</w:t>
      </w:r>
      <w:r>
        <w:rPr>
          <w:rFonts w:ascii="楷体" w:hAnsi="楷体" w:eastAsia="楷体"/>
          <w:sz w:val="28"/>
          <w:szCs w:val="28"/>
        </w:rPr>
        <w:t>线上考试考生考试说明及纪律要求见附件2。各学院督促学生进行复习备考，务必于考核前将考核安排告知学生本人，包括具体的考核科目，考核时间和考核组织形式及操作步骤。如有特殊情况需调整考试时间的，须提前报教务处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4．考试课程和考试时间一经确定，不得变动。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请各教学单位按上述要求安排好各自归口课程的考试，</w:t>
      </w:r>
      <w:r>
        <w:rPr>
          <w:rFonts w:hint="eastAsia" w:ascii="楷体" w:hAnsi="楷体" w:eastAsia="楷体"/>
          <w:b/>
          <w:sz w:val="28"/>
          <w:szCs w:val="28"/>
        </w:rPr>
        <w:t>于5月31日（第15周周二）前在系统中完成考试安排工作，并将考试安排表（电子版）报送教务处。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textAlignment w:val="auto"/>
        <w:rPr>
          <w:rFonts w:hint="eastAsia" w:ascii="楷体" w:hAnsi="楷体" w:eastAsia="楷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ascii="楷体_GB2312" w:hAnsi="Times New Roman" w:eastAsia="楷体_GB2312" w:cs="Times New Roman"/>
          <w:bCs/>
          <w:color w:val="000000"/>
          <w:sz w:val="28"/>
          <w:szCs w:val="28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28"/>
          <w:szCs w:val="28"/>
        </w:rPr>
        <w:t>                   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right"/>
        <w:textAlignment w:val="auto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武昌首义学院教务处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right"/>
        <w:textAlignment w:val="auto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 2022年5月26日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color w:val="000000" w:themeColor="text1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4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JjMWZjOWFlODMxN2Q2NzdkZTUwNzBiNjZmY2VkYjMifQ=="/>
  </w:docVars>
  <w:rsids>
    <w:rsidRoot w:val="00371D96"/>
    <w:rsid w:val="00004101"/>
    <w:rsid w:val="000048DD"/>
    <w:rsid w:val="000325A2"/>
    <w:rsid w:val="00040607"/>
    <w:rsid w:val="00052AB8"/>
    <w:rsid w:val="00067F7A"/>
    <w:rsid w:val="000720F8"/>
    <w:rsid w:val="00074742"/>
    <w:rsid w:val="0007542E"/>
    <w:rsid w:val="000930EE"/>
    <w:rsid w:val="000C2F0C"/>
    <w:rsid w:val="000D2CFA"/>
    <w:rsid w:val="000F4A9E"/>
    <w:rsid w:val="000F7B5E"/>
    <w:rsid w:val="001357D9"/>
    <w:rsid w:val="001924D2"/>
    <w:rsid w:val="00194358"/>
    <w:rsid w:val="001F65E7"/>
    <w:rsid w:val="00225924"/>
    <w:rsid w:val="002428F1"/>
    <w:rsid w:val="0024317F"/>
    <w:rsid w:val="002658C7"/>
    <w:rsid w:val="00283F2E"/>
    <w:rsid w:val="002C5EA5"/>
    <w:rsid w:val="002F2F59"/>
    <w:rsid w:val="002F4500"/>
    <w:rsid w:val="002F62E6"/>
    <w:rsid w:val="003006F6"/>
    <w:rsid w:val="0030499D"/>
    <w:rsid w:val="003464BF"/>
    <w:rsid w:val="00366428"/>
    <w:rsid w:val="00371D96"/>
    <w:rsid w:val="003750E7"/>
    <w:rsid w:val="003970B5"/>
    <w:rsid w:val="003C7B51"/>
    <w:rsid w:val="00404372"/>
    <w:rsid w:val="00405210"/>
    <w:rsid w:val="00417C31"/>
    <w:rsid w:val="00430182"/>
    <w:rsid w:val="0043559D"/>
    <w:rsid w:val="00441ABA"/>
    <w:rsid w:val="0044453B"/>
    <w:rsid w:val="0046156C"/>
    <w:rsid w:val="00487FBD"/>
    <w:rsid w:val="00494F30"/>
    <w:rsid w:val="004A0EE3"/>
    <w:rsid w:val="004C469F"/>
    <w:rsid w:val="004D3C1E"/>
    <w:rsid w:val="00512315"/>
    <w:rsid w:val="00515239"/>
    <w:rsid w:val="00525692"/>
    <w:rsid w:val="0054623D"/>
    <w:rsid w:val="00557AD9"/>
    <w:rsid w:val="00560B89"/>
    <w:rsid w:val="00570AA1"/>
    <w:rsid w:val="00590238"/>
    <w:rsid w:val="005904F0"/>
    <w:rsid w:val="005B32C1"/>
    <w:rsid w:val="005C49CA"/>
    <w:rsid w:val="006217AD"/>
    <w:rsid w:val="00640B46"/>
    <w:rsid w:val="00674F01"/>
    <w:rsid w:val="00682E44"/>
    <w:rsid w:val="0068690C"/>
    <w:rsid w:val="00692DA2"/>
    <w:rsid w:val="00694287"/>
    <w:rsid w:val="00694924"/>
    <w:rsid w:val="00695119"/>
    <w:rsid w:val="006A5A89"/>
    <w:rsid w:val="006B3327"/>
    <w:rsid w:val="006B4152"/>
    <w:rsid w:val="006D0710"/>
    <w:rsid w:val="006D36DB"/>
    <w:rsid w:val="006E00A5"/>
    <w:rsid w:val="006E25E9"/>
    <w:rsid w:val="00701978"/>
    <w:rsid w:val="00757CC6"/>
    <w:rsid w:val="00762632"/>
    <w:rsid w:val="00770BD0"/>
    <w:rsid w:val="00781769"/>
    <w:rsid w:val="00792C0E"/>
    <w:rsid w:val="007B072D"/>
    <w:rsid w:val="007B65C5"/>
    <w:rsid w:val="007D6109"/>
    <w:rsid w:val="007F4721"/>
    <w:rsid w:val="008003CC"/>
    <w:rsid w:val="0081005E"/>
    <w:rsid w:val="00825D96"/>
    <w:rsid w:val="0084327B"/>
    <w:rsid w:val="00845494"/>
    <w:rsid w:val="00865D50"/>
    <w:rsid w:val="00871D54"/>
    <w:rsid w:val="00887495"/>
    <w:rsid w:val="00891380"/>
    <w:rsid w:val="008947E4"/>
    <w:rsid w:val="008B4EE2"/>
    <w:rsid w:val="008B730C"/>
    <w:rsid w:val="008C02C6"/>
    <w:rsid w:val="008D36D2"/>
    <w:rsid w:val="008E65DF"/>
    <w:rsid w:val="008F0897"/>
    <w:rsid w:val="0091320D"/>
    <w:rsid w:val="009464C4"/>
    <w:rsid w:val="0095430E"/>
    <w:rsid w:val="00956341"/>
    <w:rsid w:val="009627CB"/>
    <w:rsid w:val="00976401"/>
    <w:rsid w:val="009B107F"/>
    <w:rsid w:val="009B79A7"/>
    <w:rsid w:val="009C2B7D"/>
    <w:rsid w:val="009C46C3"/>
    <w:rsid w:val="009D513C"/>
    <w:rsid w:val="009F3F62"/>
    <w:rsid w:val="009F5BB0"/>
    <w:rsid w:val="00A038D9"/>
    <w:rsid w:val="00A03F46"/>
    <w:rsid w:val="00A1279F"/>
    <w:rsid w:val="00A14E99"/>
    <w:rsid w:val="00A4011C"/>
    <w:rsid w:val="00A411BB"/>
    <w:rsid w:val="00A6573C"/>
    <w:rsid w:val="00AA618A"/>
    <w:rsid w:val="00AC14B7"/>
    <w:rsid w:val="00AD4104"/>
    <w:rsid w:val="00B10890"/>
    <w:rsid w:val="00B21364"/>
    <w:rsid w:val="00B355C9"/>
    <w:rsid w:val="00B620B9"/>
    <w:rsid w:val="00B64570"/>
    <w:rsid w:val="00B72091"/>
    <w:rsid w:val="00B910DE"/>
    <w:rsid w:val="00BA1435"/>
    <w:rsid w:val="00BA68D8"/>
    <w:rsid w:val="00BB211E"/>
    <w:rsid w:val="00BB7525"/>
    <w:rsid w:val="00BC1EA9"/>
    <w:rsid w:val="00BC6221"/>
    <w:rsid w:val="00BC7957"/>
    <w:rsid w:val="00BD18E6"/>
    <w:rsid w:val="00C002DB"/>
    <w:rsid w:val="00C0335A"/>
    <w:rsid w:val="00C852BC"/>
    <w:rsid w:val="00C94FA0"/>
    <w:rsid w:val="00CC4B5B"/>
    <w:rsid w:val="00CC6E82"/>
    <w:rsid w:val="00D0624D"/>
    <w:rsid w:val="00D20EDE"/>
    <w:rsid w:val="00D43421"/>
    <w:rsid w:val="00D56B1E"/>
    <w:rsid w:val="00D62EC0"/>
    <w:rsid w:val="00E0390A"/>
    <w:rsid w:val="00E60192"/>
    <w:rsid w:val="00E601F1"/>
    <w:rsid w:val="00E67E76"/>
    <w:rsid w:val="00E77746"/>
    <w:rsid w:val="00EA0556"/>
    <w:rsid w:val="00EA7F5A"/>
    <w:rsid w:val="00EE54A1"/>
    <w:rsid w:val="00EF67F4"/>
    <w:rsid w:val="00F04156"/>
    <w:rsid w:val="00F05B96"/>
    <w:rsid w:val="00F20AE7"/>
    <w:rsid w:val="00F2193B"/>
    <w:rsid w:val="00F26066"/>
    <w:rsid w:val="00F3572F"/>
    <w:rsid w:val="00F67A92"/>
    <w:rsid w:val="00F832B0"/>
    <w:rsid w:val="00F85239"/>
    <w:rsid w:val="00FC5969"/>
    <w:rsid w:val="00FC6F68"/>
    <w:rsid w:val="00FC6FED"/>
    <w:rsid w:val="00FE60E0"/>
    <w:rsid w:val="00FE6C88"/>
    <w:rsid w:val="00FF6747"/>
    <w:rsid w:val="09BC38EF"/>
    <w:rsid w:val="0E305476"/>
    <w:rsid w:val="0F4E7985"/>
    <w:rsid w:val="10711846"/>
    <w:rsid w:val="12323970"/>
    <w:rsid w:val="20C41134"/>
    <w:rsid w:val="22E851A9"/>
    <w:rsid w:val="27B95DB9"/>
    <w:rsid w:val="39786B17"/>
    <w:rsid w:val="3C063456"/>
    <w:rsid w:val="48F95BA5"/>
    <w:rsid w:val="4F941202"/>
    <w:rsid w:val="54B618A5"/>
    <w:rsid w:val="59325B3A"/>
    <w:rsid w:val="749976B7"/>
    <w:rsid w:val="7B04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styleId="8">
    <w:name w:val="FollowedHyperlink"/>
    <w:semiHidden/>
    <w:qFormat/>
    <w:uiPriority w:val="99"/>
    <w:rPr>
      <w:rFonts w:cs="Times New Roman"/>
      <w:color w:val="800080"/>
      <w:u w:val="single"/>
    </w:rPr>
  </w:style>
  <w:style w:type="character" w:styleId="9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0">
    <w:name w:val="页脚 Char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5</Pages>
  <Words>2018</Words>
  <Characters>2133</Characters>
  <Lines>16</Lines>
  <Paragraphs>4</Paragraphs>
  <TotalTime>10</TotalTime>
  <ScaleCrop>false</ScaleCrop>
  <LinksUpToDate>false</LinksUpToDate>
  <CharactersWithSpaces>2469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dcterms:modified xsi:type="dcterms:W3CDTF">2022-05-26T08:18:10Z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FFC1FCE0EA2F464EAF7CD22E79474EB2</vt:lpwstr>
  </property>
  <property fmtid="{D5CDD505-2E9C-101B-9397-08002B2CF9AE}" pid="4" name="commondata">
    <vt:lpwstr>eyJoZGlkIjoiYTJjMWZjOWFlODMxN2Q2NzdkZTUwNzBiNjZmY2VkYjMifQ==</vt:lpwstr>
  </property>
</Properties>
</file>