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教务【20</w:t>
      </w:r>
      <w:r>
        <w:rPr>
          <w:rFonts w:ascii="楷体_GB2312" w:eastAsia="楷体_GB2312"/>
          <w:bCs/>
          <w:color w:val="000000"/>
          <w:sz w:val="28"/>
          <w:szCs w:val="28"/>
        </w:rPr>
        <w:t>2</w:t>
      </w:r>
      <w:r>
        <w:rPr>
          <w:rFonts w:hint="eastAsia" w:ascii="楷体_GB2312" w:eastAsia="楷体_GB2312"/>
          <w:bCs/>
          <w:color w:val="000000"/>
          <w:sz w:val="28"/>
          <w:szCs w:val="28"/>
          <w:lang w:val="en-US" w:eastAsia="zh-CN"/>
        </w:rPr>
        <w:t>2</w:t>
      </w:r>
      <w:r>
        <w:rPr>
          <w:rFonts w:hint="eastAsia" w:ascii="楷体_GB2312" w:eastAsia="楷体_GB2312"/>
          <w:bCs/>
          <w:color w:val="000000"/>
          <w:sz w:val="28"/>
          <w:szCs w:val="28"/>
        </w:rPr>
        <w:t xml:space="preserve">】第 </w:t>
      </w:r>
      <w:r>
        <w:rPr>
          <w:rFonts w:hint="eastAsia" w:ascii="楷体_GB2312" w:eastAsia="楷体_GB2312"/>
          <w:bCs/>
          <w:color w:val="000000"/>
          <w:sz w:val="28"/>
          <w:szCs w:val="28"/>
          <w:lang w:val="en-US" w:eastAsia="zh-CN"/>
        </w:rPr>
        <w:t>12</w:t>
      </w:r>
      <w:r>
        <w:rPr>
          <w:rFonts w:hint="eastAsia" w:ascii="楷体_GB2312" w:eastAsia="楷体_GB2312"/>
          <w:bCs/>
          <w:color w:val="000000"/>
          <w:sz w:val="28"/>
          <w:szCs w:val="28"/>
        </w:rPr>
        <w:t xml:space="preserve"> 号</w:t>
      </w:r>
    </w:p>
    <w:p>
      <w:pPr>
        <w:spacing w:before="312" w:beforeLines="100" w:after="312" w:afterLines="100" w:line="240" w:lineRule="exact"/>
        <w:rPr>
          <w:rFonts w:ascii="楷体_GB2312" w:eastAsia="楷体_GB2312"/>
          <w:b/>
          <w:bCs/>
          <w:color w:val="FF0000"/>
          <w:sz w:val="18"/>
          <w:szCs w:val="18"/>
          <w:u w:val="thick"/>
        </w:rPr>
      </w:pPr>
      <w:r>
        <w:rPr>
          <w:rFonts w:hint="eastAsia" w:ascii="楷体_GB2312" w:eastAsia="楷体_GB2312"/>
          <w:b/>
          <w:bCs/>
          <w:color w:val="FF0000"/>
          <w:sz w:val="18"/>
          <w:szCs w:val="18"/>
          <w:u w:val="thick"/>
        </w:rPr>
        <w:t xml:space="preserve">                                                                                               </w:t>
      </w:r>
    </w:p>
    <w:p>
      <w:pPr>
        <w:jc w:val="center"/>
        <w:rPr>
          <w:b/>
          <w:bCs/>
        </w:rPr>
      </w:pPr>
      <w:r>
        <w:rPr>
          <w:rFonts w:hint="eastAsia" w:ascii="宋体" w:hAnsi="宋体" w:cs="宋体"/>
          <w:b/>
          <w:bCs/>
          <w:sz w:val="36"/>
          <w:szCs w:val="36"/>
        </w:rPr>
        <w:t>关于做好202</w:t>
      </w:r>
      <w:r>
        <w:rPr>
          <w:rFonts w:hint="eastAsia" w:ascii="宋体" w:hAnsi="宋体" w:cs="宋体"/>
          <w:b/>
          <w:bCs/>
          <w:sz w:val="36"/>
          <w:szCs w:val="36"/>
          <w:lang w:val="en-US" w:eastAsia="zh-CN"/>
        </w:rPr>
        <w:t>2</w:t>
      </w:r>
      <w:r>
        <w:rPr>
          <w:rFonts w:hint="eastAsia" w:ascii="宋体" w:hAnsi="宋体" w:cs="宋体"/>
          <w:b/>
          <w:bCs/>
          <w:sz w:val="36"/>
          <w:szCs w:val="36"/>
        </w:rPr>
        <w:t>-202</w:t>
      </w:r>
      <w:r>
        <w:rPr>
          <w:rFonts w:hint="eastAsia" w:ascii="宋体" w:hAnsi="宋体" w:cs="宋体"/>
          <w:b/>
          <w:bCs/>
          <w:sz w:val="36"/>
          <w:szCs w:val="36"/>
          <w:lang w:val="en-US" w:eastAsia="zh-CN"/>
        </w:rPr>
        <w:t>3</w:t>
      </w:r>
      <w:r>
        <w:rPr>
          <w:rFonts w:hint="eastAsia" w:ascii="宋体" w:hAnsi="宋体" w:cs="宋体"/>
          <w:b/>
          <w:bCs/>
          <w:sz w:val="36"/>
          <w:szCs w:val="36"/>
        </w:rPr>
        <w:t>学年度第一学期</w:t>
      </w:r>
      <w:r>
        <w:rPr>
          <w:rFonts w:hint="eastAsia" w:ascii="宋体" w:hAnsi="宋体" w:cs="宋体"/>
          <w:b/>
          <w:bCs/>
          <w:sz w:val="36"/>
          <w:szCs w:val="36"/>
          <w:lang w:eastAsia="zh-CN"/>
        </w:rPr>
        <w:t>（</w:t>
      </w:r>
      <w:r>
        <w:rPr>
          <w:rFonts w:hint="eastAsia" w:ascii="宋体" w:hAnsi="宋体" w:cs="宋体"/>
          <w:b/>
          <w:bCs/>
          <w:sz w:val="36"/>
          <w:szCs w:val="36"/>
          <w:lang w:val="en-US" w:eastAsia="zh-CN"/>
        </w:rPr>
        <w:t>线下+线上）</w:t>
      </w:r>
      <w:r>
        <w:rPr>
          <w:rFonts w:hint="eastAsia" w:ascii="宋体" w:hAnsi="宋体" w:cs="宋体"/>
          <w:b/>
          <w:bCs/>
          <w:sz w:val="36"/>
          <w:szCs w:val="36"/>
        </w:rPr>
        <w:t>教学工作</w:t>
      </w:r>
      <w:r>
        <w:rPr>
          <w:rFonts w:hint="eastAsia" w:ascii="宋体" w:hAnsi="宋体" w:cs="宋体"/>
          <w:b/>
          <w:bCs/>
          <w:sz w:val="36"/>
          <w:szCs w:val="36"/>
          <w:lang w:val="en-US" w:eastAsia="zh-CN"/>
        </w:rPr>
        <w:t>的</w:t>
      </w:r>
      <w:r>
        <w:rPr>
          <w:rFonts w:hint="eastAsia" w:ascii="宋体" w:hAnsi="宋体" w:cs="宋体"/>
          <w:b/>
          <w:bCs/>
          <w:sz w:val="36"/>
          <w:szCs w:val="36"/>
        </w:rPr>
        <w:t>通知</w:t>
      </w:r>
    </w:p>
    <w:p/>
    <w:p>
      <w:pPr>
        <w:keepNext w:val="0"/>
        <w:keepLines w:val="0"/>
        <w:pageBreakBefore w:val="0"/>
        <w:kinsoku/>
        <w:wordWrap/>
        <w:overflowPunct/>
        <w:topLinePunct w:val="0"/>
        <w:autoSpaceDE/>
        <w:autoSpaceDN/>
        <w:bidi w:val="0"/>
        <w:adjustRightInd/>
        <w:snapToGrid/>
        <w:spacing w:line="360" w:lineRule="auto"/>
        <w:textAlignment w:val="auto"/>
        <w:rPr>
          <w:rFonts w:ascii="楷体" w:hAnsi="楷体" w:eastAsia="楷体" w:cs="楷体"/>
          <w:sz w:val="28"/>
          <w:szCs w:val="28"/>
        </w:rPr>
      </w:pPr>
      <w:r>
        <w:rPr>
          <w:rFonts w:hint="eastAsia" w:ascii="楷体" w:hAnsi="楷体" w:eastAsia="楷体" w:cs="楷体"/>
          <w:sz w:val="28"/>
          <w:szCs w:val="28"/>
        </w:rPr>
        <w:t>各教学单位：</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根据教育部和省</w:t>
      </w:r>
      <w:r>
        <w:rPr>
          <w:rFonts w:hint="eastAsia" w:ascii="楷体" w:hAnsi="楷体" w:eastAsia="楷体" w:cs="楷体"/>
          <w:sz w:val="28"/>
          <w:szCs w:val="28"/>
          <w:lang w:val="en-US" w:eastAsia="zh-CN"/>
        </w:rPr>
        <w:t>教育厅</w:t>
      </w:r>
      <w:r>
        <w:rPr>
          <w:rFonts w:hint="eastAsia" w:ascii="楷体" w:hAnsi="楷体" w:eastAsia="楷体" w:cs="楷体"/>
          <w:sz w:val="28"/>
          <w:szCs w:val="28"/>
        </w:rPr>
        <w:t>关于学生返校工作要求以及学校《关于</w:t>
      </w:r>
      <w:r>
        <w:rPr>
          <w:rFonts w:hint="eastAsia" w:ascii="楷体" w:hAnsi="楷体" w:eastAsia="楷体" w:cs="楷体"/>
          <w:sz w:val="28"/>
          <w:szCs w:val="28"/>
          <w:lang w:val="en-US" w:eastAsia="zh-CN"/>
        </w:rPr>
        <w:t>统筹做好2022年度秋季新生入学及老生返校疫情防控工作的通知</w:t>
      </w:r>
      <w:r>
        <w:rPr>
          <w:rFonts w:hint="eastAsia" w:ascii="楷体" w:hAnsi="楷体" w:eastAsia="楷体" w:cs="楷体"/>
          <w:sz w:val="28"/>
          <w:szCs w:val="28"/>
        </w:rPr>
        <w:t>》，为保</w:t>
      </w:r>
      <w:r>
        <w:rPr>
          <w:rFonts w:hint="eastAsia" w:ascii="楷体" w:hAnsi="楷体" w:eastAsia="楷体" w:cs="楷体"/>
          <w:sz w:val="28"/>
          <w:szCs w:val="28"/>
          <w:lang w:val="en-US" w:eastAsia="zh-CN"/>
        </w:rPr>
        <w:t>障</w:t>
      </w:r>
      <w:r>
        <w:rPr>
          <w:rFonts w:hint="eastAsia" w:ascii="楷体" w:hAnsi="楷体" w:eastAsia="楷体" w:cs="楷体"/>
          <w:sz w:val="28"/>
          <w:szCs w:val="28"/>
        </w:rPr>
        <w:t>202</w:t>
      </w:r>
      <w:r>
        <w:rPr>
          <w:rFonts w:hint="eastAsia" w:ascii="楷体" w:hAnsi="楷体" w:eastAsia="楷体" w:cs="楷体"/>
          <w:sz w:val="28"/>
          <w:szCs w:val="28"/>
          <w:lang w:val="en-US" w:eastAsia="zh-CN"/>
        </w:rPr>
        <w:t>2</w:t>
      </w:r>
      <w:r>
        <w:rPr>
          <w:rFonts w:hint="eastAsia" w:ascii="楷体" w:hAnsi="楷体" w:eastAsia="楷体" w:cs="楷体"/>
          <w:sz w:val="28"/>
          <w:szCs w:val="28"/>
        </w:rPr>
        <w:t>-202</w:t>
      </w:r>
      <w:r>
        <w:rPr>
          <w:rFonts w:hint="eastAsia" w:ascii="楷体" w:hAnsi="楷体" w:eastAsia="楷体" w:cs="楷体"/>
          <w:sz w:val="28"/>
          <w:szCs w:val="28"/>
          <w:lang w:val="en-US" w:eastAsia="zh-CN"/>
        </w:rPr>
        <w:t>3</w:t>
      </w:r>
      <w:r>
        <w:rPr>
          <w:rFonts w:hint="eastAsia" w:ascii="楷体" w:hAnsi="楷体" w:eastAsia="楷体" w:cs="楷体"/>
          <w:sz w:val="28"/>
          <w:szCs w:val="28"/>
        </w:rPr>
        <w:t>学年度第一学期教学工作正常有序开展，结合目前新冠疫情防控形势和学校实际，现将有关事宜通知如下：</w:t>
      </w:r>
    </w:p>
    <w:p>
      <w:pPr>
        <w:keepNext w:val="0"/>
        <w:keepLines w:val="0"/>
        <w:pageBreakBefore w:val="0"/>
        <w:numPr>
          <w:ilvl w:val="0"/>
          <w:numId w:val="1"/>
        </w:numPr>
        <w:kinsoku/>
        <w:wordWrap/>
        <w:overflowPunct/>
        <w:topLinePunct w:val="0"/>
        <w:autoSpaceDE/>
        <w:autoSpaceDN/>
        <w:bidi w:val="0"/>
        <w:adjustRightInd/>
        <w:snapToGrid/>
        <w:spacing w:line="360" w:lineRule="auto"/>
        <w:ind w:firstLine="562" w:firstLineChars="200"/>
        <w:textAlignment w:val="auto"/>
        <w:rPr>
          <w:rFonts w:ascii="楷体" w:hAnsi="楷体" w:eastAsia="楷体" w:cs="楷体"/>
          <w:b/>
          <w:bCs/>
          <w:sz w:val="28"/>
          <w:szCs w:val="28"/>
        </w:rPr>
      </w:pPr>
      <w:r>
        <w:rPr>
          <w:rFonts w:hint="eastAsia" w:ascii="楷体" w:hAnsi="楷体" w:eastAsia="楷体" w:cs="楷体"/>
          <w:b/>
          <w:bCs/>
          <w:sz w:val="28"/>
          <w:szCs w:val="28"/>
        </w:rPr>
        <w:t>总体要求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1.本学期教学计划中开设的课程全部按期推进。老生、202</w:t>
      </w:r>
      <w:r>
        <w:rPr>
          <w:rFonts w:hint="eastAsia" w:ascii="楷体" w:hAnsi="楷体" w:eastAsia="楷体" w:cs="楷体"/>
          <w:sz w:val="28"/>
          <w:szCs w:val="28"/>
          <w:lang w:val="en-US" w:eastAsia="zh-CN"/>
        </w:rPr>
        <w:t>2</w:t>
      </w:r>
      <w:r>
        <w:rPr>
          <w:rFonts w:hint="eastAsia" w:ascii="楷体" w:hAnsi="楷体" w:eastAsia="楷体" w:cs="楷体"/>
          <w:sz w:val="28"/>
          <w:szCs w:val="28"/>
        </w:rPr>
        <w:t>级专升本学生8月</w:t>
      </w:r>
      <w:r>
        <w:rPr>
          <w:rFonts w:hint="eastAsia" w:ascii="楷体" w:hAnsi="楷体" w:eastAsia="楷体" w:cs="楷体"/>
          <w:sz w:val="28"/>
          <w:szCs w:val="28"/>
          <w:lang w:val="en-US" w:eastAsia="zh-CN"/>
        </w:rPr>
        <w:t>30</w:t>
      </w:r>
      <w:r>
        <w:rPr>
          <w:rFonts w:hint="eastAsia" w:ascii="楷体" w:hAnsi="楷体" w:eastAsia="楷体" w:cs="楷体"/>
          <w:sz w:val="28"/>
          <w:szCs w:val="28"/>
        </w:rPr>
        <w:t>日正式开课，202</w:t>
      </w:r>
      <w:r>
        <w:rPr>
          <w:rFonts w:hint="eastAsia" w:ascii="楷体" w:hAnsi="楷体" w:eastAsia="楷体" w:cs="楷体"/>
          <w:sz w:val="28"/>
          <w:szCs w:val="28"/>
          <w:lang w:val="en-US" w:eastAsia="zh-CN"/>
        </w:rPr>
        <w:t>2</w:t>
      </w:r>
      <w:r>
        <w:rPr>
          <w:rFonts w:hint="eastAsia" w:ascii="楷体" w:hAnsi="楷体" w:eastAsia="楷体" w:cs="楷体"/>
          <w:sz w:val="28"/>
          <w:szCs w:val="28"/>
        </w:rPr>
        <w:t>级普通本、专科学生9月</w:t>
      </w:r>
      <w:r>
        <w:rPr>
          <w:rFonts w:hint="eastAsia" w:ascii="楷体" w:hAnsi="楷体" w:eastAsia="楷体" w:cs="楷体"/>
          <w:sz w:val="28"/>
          <w:szCs w:val="28"/>
          <w:lang w:val="en-US" w:eastAsia="zh-CN"/>
        </w:rPr>
        <w:t>7</w:t>
      </w:r>
      <w:r>
        <w:rPr>
          <w:rFonts w:hint="eastAsia" w:ascii="楷体" w:hAnsi="楷体" w:eastAsia="楷体" w:cs="楷体"/>
          <w:sz w:val="28"/>
          <w:szCs w:val="28"/>
        </w:rPr>
        <w:t>日正式开课。</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2.针对因疫情影响无法到校学生所在的课堂采取线下+线上的形式组织教学，做好线上线下教学实施的无缝衔接。对于确有困难不宜通过在线方式进行教学的课程，各课程归口单位须及时向教务处报备，并及时通知学生，做好后续补课方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3.按“多元化途径并行”“分流+错峰”的策略，鼓励教师以</w:t>
      </w:r>
      <w:r>
        <w:rPr>
          <w:rFonts w:hint="eastAsia" w:ascii="楷体" w:hAnsi="楷体" w:eastAsia="楷体" w:cs="楷体"/>
          <w:sz w:val="28"/>
          <w:szCs w:val="28"/>
          <w:lang w:val="en-US" w:eastAsia="zh-CN"/>
        </w:rPr>
        <w:t>超</w:t>
      </w:r>
      <w:r>
        <w:rPr>
          <w:rFonts w:hint="eastAsia" w:ascii="楷体" w:hAnsi="楷体" w:eastAsia="楷体" w:cs="楷体"/>
          <w:sz w:val="28"/>
          <w:szCs w:val="28"/>
        </w:rPr>
        <w:t>星“一平三端”教学平台为主，其他网络平台并行方式组织教学，一院一策、一课一策，保证正常的教学秩序。实验实践类课程要通过改革教学组织形式、创新教学方法手段等多种形式开展教学。</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楷体" w:hAnsi="楷体" w:eastAsia="楷体" w:cs="楷体"/>
          <w:b/>
          <w:bCs/>
          <w:sz w:val="28"/>
          <w:szCs w:val="28"/>
        </w:rPr>
      </w:pPr>
      <w:r>
        <w:rPr>
          <w:rFonts w:hint="eastAsia" w:ascii="楷体" w:hAnsi="楷体" w:eastAsia="楷体" w:cs="楷体"/>
          <w:b/>
          <w:bCs/>
          <w:sz w:val="28"/>
          <w:szCs w:val="28"/>
        </w:rPr>
        <w:t>二、线上教学方式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（一）</w:t>
      </w:r>
      <w:r>
        <w:rPr>
          <w:rFonts w:hint="eastAsia" w:ascii="楷体" w:hAnsi="楷体" w:eastAsia="楷体" w:cs="楷体"/>
          <w:kern w:val="2"/>
          <w:sz w:val="28"/>
          <w:szCs w:val="28"/>
        </w:rPr>
        <w:t>理论</w:t>
      </w:r>
      <w:r>
        <w:rPr>
          <w:rFonts w:ascii="楷体" w:hAnsi="楷体" w:eastAsia="楷体" w:cs="楷体"/>
          <w:kern w:val="2"/>
          <w:sz w:val="28"/>
          <w:szCs w:val="28"/>
        </w:rPr>
        <w:t>课程</w:t>
      </w:r>
    </w:p>
    <w:p>
      <w:pPr>
        <w:keepNext w:val="0"/>
        <w:keepLines w:val="0"/>
        <w:pageBreakBefore w:val="0"/>
        <w:kinsoku/>
        <w:wordWrap/>
        <w:overflowPunct/>
        <w:topLinePunct w:val="0"/>
        <w:autoSpaceDE/>
        <w:autoSpaceDN/>
        <w:bidi w:val="0"/>
        <w:adjustRightInd/>
        <w:snapToGrid/>
        <w:spacing w:line="360" w:lineRule="auto"/>
        <w:ind w:left="559" w:leftChars="266"/>
        <w:textAlignment w:val="auto"/>
        <w:rPr>
          <w:rFonts w:hint="eastAsia" w:ascii="楷体" w:hAnsi="楷体" w:eastAsia="楷体" w:cs="楷体"/>
          <w:sz w:val="28"/>
          <w:szCs w:val="28"/>
        </w:rPr>
      </w:pPr>
      <w:r>
        <w:rPr>
          <w:rFonts w:hint="eastAsia" w:ascii="楷体" w:hAnsi="楷体" w:eastAsia="楷体" w:cs="楷体"/>
          <w:sz w:val="28"/>
          <w:szCs w:val="28"/>
        </w:rPr>
        <w:t>理论课程教学以超星“一平三端”教学平台为主，其他平台为辅。</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超星异地同步教学操作指南（教师和学生）见附件1。</w:t>
      </w:r>
    </w:p>
    <w:p>
      <w:pPr>
        <w:keepNext w:val="0"/>
        <w:keepLines w:val="0"/>
        <w:pageBreakBefore w:val="0"/>
        <w:kinsoku/>
        <w:wordWrap/>
        <w:overflowPunct/>
        <w:topLinePunct w:val="0"/>
        <w:autoSpaceDE/>
        <w:autoSpaceDN/>
        <w:bidi w:val="0"/>
        <w:adjustRightInd/>
        <w:snapToGrid/>
        <w:spacing w:line="360" w:lineRule="auto"/>
        <w:ind w:left="559" w:leftChars="266"/>
        <w:textAlignment w:val="auto"/>
        <w:rPr>
          <w:rFonts w:hint="eastAsia" w:ascii="楷体" w:hAnsi="楷体" w:eastAsia="楷体" w:cs="楷体"/>
          <w:sz w:val="28"/>
          <w:szCs w:val="28"/>
        </w:rPr>
      </w:pPr>
      <w:r>
        <w:rPr>
          <w:rFonts w:hint="eastAsia" w:ascii="楷体" w:hAnsi="楷体" w:eastAsia="楷体" w:cs="楷体"/>
          <w:sz w:val="28"/>
          <w:szCs w:val="28"/>
        </w:rPr>
        <w:t>1.利用超星“一平三端”教学平台，通过手机“同步课堂”功能，</w:t>
      </w:r>
    </w:p>
    <w:p>
      <w:pPr>
        <w:keepNext w:val="0"/>
        <w:keepLines w:val="0"/>
        <w:pageBreakBefore w:val="0"/>
        <w:kinsoku/>
        <w:wordWrap/>
        <w:overflowPunct/>
        <w:topLinePunct w:val="0"/>
        <w:autoSpaceDE/>
        <w:autoSpaceDN/>
        <w:bidi w:val="0"/>
        <w:adjustRightInd/>
        <w:snapToGrid/>
        <w:spacing w:line="360" w:lineRule="auto"/>
        <w:textAlignment w:val="auto"/>
        <w:rPr>
          <w:rFonts w:ascii="楷体" w:hAnsi="楷体" w:eastAsia="楷体" w:cs="楷体"/>
          <w:sz w:val="28"/>
          <w:szCs w:val="28"/>
        </w:rPr>
      </w:pPr>
      <w:r>
        <w:rPr>
          <w:rFonts w:hint="eastAsia" w:ascii="楷体" w:hAnsi="楷体" w:eastAsia="楷体" w:cs="楷体"/>
          <w:sz w:val="28"/>
          <w:szCs w:val="28"/>
        </w:rPr>
        <w:t>实现同步教师PPT动画，同步教师的授课声音。</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2.利用超星直播客户端，通过电脑客户端，登录个人账号开启电脑直接互动和分享，实现PPT课件和白板以及其他类型文件的实时投屏分享、画笔编辑、禁言、广播、录制，同时可实现连麦互动等功能。</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楷体" w:hAnsi="楷体" w:eastAsia="楷体" w:cs="楷体"/>
          <w:kern w:val="2"/>
          <w:sz w:val="28"/>
          <w:szCs w:val="28"/>
        </w:rPr>
      </w:pPr>
      <w:r>
        <w:rPr>
          <w:rFonts w:ascii="楷体" w:hAnsi="楷体" w:eastAsia="楷体" w:cs="楷体"/>
          <w:kern w:val="2"/>
          <w:sz w:val="28"/>
          <w:szCs w:val="28"/>
        </w:rPr>
        <w:t>（二）实践教学环节课程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楷体" w:hAnsi="楷体" w:eastAsia="楷体" w:cs="楷体"/>
          <w:kern w:val="2"/>
          <w:sz w:val="28"/>
          <w:szCs w:val="28"/>
        </w:rPr>
      </w:pPr>
      <w:r>
        <w:rPr>
          <w:rFonts w:hint="eastAsia" w:ascii="楷体" w:hAnsi="楷体" w:eastAsia="楷体" w:cs="楷体"/>
          <w:kern w:val="2"/>
          <w:sz w:val="28"/>
          <w:szCs w:val="28"/>
        </w:rPr>
        <w:t>1.</w:t>
      </w:r>
      <w:r>
        <w:rPr>
          <w:rFonts w:ascii="楷体" w:hAnsi="楷体" w:eastAsia="楷体" w:cs="楷体"/>
          <w:kern w:val="2"/>
          <w:sz w:val="28"/>
          <w:szCs w:val="28"/>
        </w:rPr>
        <w:t>实验实训</w:t>
      </w:r>
      <w:r>
        <w:rPr>
          <w:rFonts w:hint="eastAsia" w:ascii="楷体" w:hAnsi="楷体" w:eastAsia="楷体" w:cs="楷体"/>
          <w:kern w:val="2"/>
          <w:sz w:val="28"/>
          <w:szCs w:val="28"/>
        </w:rPr>
        <w:t>类</w:t>
      </w:r>
      <w:r>
        <w:rPr>
          <w:rFonts w:ascii="楷体" w:hAnsi="楷体" w:eastAsia="楷体" w:cs="楷体"/>
          <w:kern w:val="2"/>
          <w:sz w:val="28"/>
          <w:szCs w:val="28"/>
        </w:rPr>
        <w:t>课程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w:t>
      </w:r>
      <w:r>
        <w:rPr>
          <w:rFonts w:hint="eastAsia" w:ascii="楷体" w:hAnsi="楷体" w:eastAsia="楷体" w:cs="楷体"/>
          <w:kern w:val="2"/>
          <w:sz w:val="28"/>
          <w:szCs w:val="28"/>
        </w:rPr>
        <w:t>1</w:t>
      </w:r>
      <w:r>
        <w:rPr>
          <w:rFonts w:ascii="楷体" w:hAnsi="楷体" w:eastAsia="楷体" w:cs="楷体"/>
          <w:kern w:val="2"/>
          <w:sz w:val="28"/>
          <w:szCs w:val="28"/>
        </w:rPr>
        <w:t>）对于需要在实验实训室才能完成的实验实训，</w:t>
      </w:r>
      <w:r>
        <w:rPr>
          <w:rFonts w:hint="eastAsia" w:ascii="楷体" w:hAnsi="楷体" w:eastAsia="楷体" w:cs="楷体"/>
          <w:kern w:val="2"/>
          <w:sz w:val="28"/>
          <w:szCs w:val="28"/>
          <w:lang w:val="en-US" w:eastAsia="zh-CN"/>
        </w:rPr>
        <w:t>可</w:t>
      </w:r>
      <w:r>
        <w:rPr>
          <w:rFonts w:ascii="楷体" w:hAnsi="楷体" w:eastAsia="楷体" w:cs="楷体"/>
          <w:kern w:val="2"/>
          <w:sz w:val="28"/>
          <w:szCs w:val="28"/>
        </w:rPr>
        <w:t>采用线上虚拟仿真实验平台教学。登录国家虚拟仿真实验教学项目共享平台（http://www.ilab-x.com），选择到适合本课程的实验实训教学项目。我校立项的校级及以上虚拟仿真项目须积极投入应用，应用情况是结项验收的重要依据。</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楷体" w:hAnsi="楷体" w:eastAsia="楷体" w:cs="楷体"/>
          <w:kern w:val="2"/>
          <w:sz w:val="28"/>
          <w:szCs w:val="28"/>
        </w:rPr>
      </w:pPr>
      <w:r>
        <w:rPr>
          <w:rFonts w:ascii="楷体" w:hAnsi="楷体" w:eastAsia="楷体" w:cs="楷体"/>
          <w:kern w:val="2"/>
          <w:sz w:val="28"/>
          <w:szCs w:val="28"/>
        </w:rPr>
        <w:t>（</w:t>
      </w:r>
      <w:r>
        <w:rPr>
          <w:rFonts w:hint="eastAsia" w:ascii="楷体" w:hAnsi="楷体" w:eastAsia="楷体" w:cs="楷体"/>
          <w:kern w:val="2"/>
          <w:sz w:val="28"/>
          <w:szCs w:val="28"/>
        </w:rPr>
        <w:t>2</w:t>
      </w:r>
      <w:r>
        <w:rPr>
          <w:rFonts w:ascii="楷体" w:hAnsi="楷体" w:eastAsia="楷体" w:cs="楷体"/>
          <w:kern w:val="2"/>
          <w:sz w:val="28"/>
          <w:szCs w:val="28"/>
        </w:rPr>
        <w:t>）不能采用线上虚拟仿真实验平台教学的实验实训课程，原则上按照课表进行授课，</w:t>
      </w:r>
      <w:r>
        <w:rPr>
          <w:rFonts w:hint="eastAsia" w:ascii="楷体" w:hAnsi="楷体" w:eastAsia="楷体" w:cs="楷体"/>
          <w:kern w:val="2"/>
          <w:sz w:val="28"/>
          <w:szCs w:val="28"/>
          <w:lang w:val="en-US" w:eastAsia="zh-CN"/>
        </w:rPr>
        <w:t>授课方式同理论课程，</w:t>
      </w:r>
      <w:r>
        <w:rPr>
          <w:rFonts w:ascii="楷体" w:hAnsi="楷体" w:eastAsia="楷体" w:cs="楷体"/>
          <w:kern w:val="2"/>
          <w:sz w:val="28"/>
          <w:szCs w:val="28"/>
        </w:rPr>
        <w:t>授课教师应制定详细的实验实训要求。</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w:t>
      </w:r>
      <w:r>
        <w:rPr>
          <w:rFonts w:hint="eastAsia" w:ascii="楷体" w:hAnsi="楷体" w:eastAsia="楷体" w:cs="楷体"/>
          <w:kern w:val="2"/>
          <w:sz w:val="28"/>
          <w:szCs w:val="28"/>
        </w:rPr>
        <w:t>3</w:t>
      </w:r>
      <w:r>
        <w:rPr>
          <w:rFonts w:ascii="楷体" w:hAnsi="楷体" w:eastAsia="楷体" w:cs="楷体"/>
          <w:kern w:val="2"/>
          <w:sz w:val="28"/>
          <w:szCs w:val="28"/>
        </w:rPr>
        <w:t>）需特殊材料或设备的实验实训课程，应报</w:t>
      </w:r>
      <w:r>
        <w:rPr>
          <w:rFonts w:hint="eastAsia" w:ascii="楷体" w:hAnsi="楷体" w:eastAsia="楷体" w:cs="楷体"/>
          <w:kern w:val="2"/>
          <w:sz w:val="28"/>
          <w:szCs w:val="28"/>
        </w:rPr>
        <w:t>教</w:t>
      </w:r>
      <w:r>
        <w:rPr>
          <w:rFonts w:ascii="楷体" w:hAnsi="楷体" w:eastAsia="楷体" w:cs="楷体"/>
          <w:kern w:val="2"/>
          <w:sz w:val="28"/>
          <w:szCs w:val="28"/>
        </w:rPr>
        <w:t>务处批准暂缓开课，待学生返校后</w:t>
      </w:r>
      <w:r>
        <w:rPr>
          <w:rFonts w:hint="eastAsia" w:ascii="楷体" w:hAnsi="楷体" w:eastAsia="楷体" w:cs="楷体"/>
          <w:kern w:val="2"/>
          <w:sz w:val="28"/>
          <w:szCs w:val="28"/>
        </w:rPr>
        <w:t>安排</w:t>
      </w:r>
      <w:r>
        <w:rPr>
          <w:rFonts w:ascii="楷体" w:hAnsi="楷体" w:eastAsia="楷体" w:cs="楷体"/>
          <w:kern w:val="2"/>
          <w:sz w:val="28"/>
          <w:szCs w:val="28"/>
        </w:rPr>
        <w:t>补课。</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2.集中实践环节课程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集中实践环节课程原则上不调课，通过</w:t>
      </w:r>
      <w:r>
        <w:rPr>
          <w:rFonts w:hint="eastAsia" w:ascii="楷体" w:hAnsi="楷体" w:eastAsia="楷体" w:cs="楷体"/>
          <w:kern w:val="2"/>
          <w:sz w:val="28"/>
          <w:szCs w:val="28"/>
          <w:lang w:val="en-US" w:eastAsia="zh-CN"/>
        </w:rPr>
        <w:t>适当</w:t>
      </w:r>
      <w:r>
        <w:rPr>
          <w:rFonts w:ascii="楷体" w:hAnsi="楷体" w:eastAsia="楷体" w:cs="楷体"/>
          <w:kern w:val="2"/>
          <w:sz w:val="28"/>
          <w:szCs w:val="28"/>
        </w:rPr>
        <w:t>调整上课内容进行授课。</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（三）</w:t>
      </w:r>
      <w:r>
        <w:rPr>
          <w:rFonts w:hint="eastAsia" w:ascii="楷体" w:hAnsi="楷体" w:eastAsia="楷体" w:cs="楷体"/>
          <w:kern w:val="2"/>
          <w:sz w:val="28"/>
          <w:szCs w:val="28"/>
        </w:rPr>
        <w:t>体育</w:t>
      </w:r>
      <w:r>
        <w:rPr>
          <w:rFonts w:ascii="楷体" w:hAnsi="楷体" w:eastAsia="楷体" w:cs="楷体"/>
          <w:kern w:val="2"/>
          <w:sz w:val="28"/>
          <w:szCs w:val="28"/>
        </w:rPr>
        <w:t>课程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ascii="楷体" w:hAnsi="楷体" w:eastAsia="楷体" w:cs="楷体"/>
          <w:kern w:val="2"/>
          <w:sz w:val="28"/>
          <w:szCs w:val="28"/>
        </w:rPr>
        <w:t>体育课学生返校前以居家锻炼为主，由任课教师通过微信群或网络教学平台等途径发布体育课相关安排，向学生推荐学习资源、布置学习任务，并进行学生在家体育锻炼的管理和指导，由任课教师根据实际情况返校后考核。</w:t>
      </w:r>
    </w:p>
    <w:p>
      <w:pPr>
        <w:keepNext w:val="0"/>
        <w:keepLines w:val="0"/>
        <w:pageBreakBefore w:val="0"/>
        <w:kinsoku/>
        <w:wordWrap/>
        <w:overflowPunct/>
        <w:topLinePunct w:val="0"/>
        <w:autoSpaceDE/>
        <w:autoSpaceDN/>
        <w:bidi w:val="0"/>
        <w:adjustRightInd/>
        <w:snapToGrid/>
        <w:spacing w:line="360" w:lineRule="auto"/>
        <w:ind w:left="560"/>
        <w:textAlignment w:val="auto"/>
        <w:rPr>
          <w:rFonts w:ascii="楷体" w:hAnsi="楷体" w:eastAsia="楷体" w:cs="楷体"/>
          <w:b/>
          <w:bCs/>
          <w:sz w:val="28"/>
          <w:szCs w:val="28"/>
        </w:rPr>
      </w:pPr>
      <w:r>
        <w:rPr>
          <w:rFonts w:hint="eastAsia" w:ascii="楷体" w:hAnsi="楷体" w:eastAsia="楷体" w:cs="楷体"/>
          <w:sz w:val="28"/>
          <w:szCs w:val="28"/>
        </w:rPr>
        <w:t>三、</w:t>
      </w:r>
      <w:r>
        <w:rPr>
          <w:rFonts w:hint="eastAsia" w:ascii="楷体" w:hAnsi="楷体" w:eastAsia="楷体" w:cs="楷体"/>
          <w:b/>
          <w:bCs/>
          <w:sz w:val="28"/>
          <w:szCs w:val="28"/>
        </w:rPr>
        <w:t>线上教学准备工作</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ascii="楷体" w:hAnsi="楷体" w:eastAsia="楷体" w:cs="楷体"/>
          <w:sz w:val="28"/>
          <w:szCs w:val="28"/>
        </w:rPr>
        <w:t>（一）任课教师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default" w:ascii="楷体" w:hAnsi="楷体" w:eastAsia="楷体" w:cs="楷体"/>
          <w:sz w:val="28"/>
          <w:szCs w:val="28"/>
          <w:lang w:val="en-US" w:eastAsia="zh-CN"/>
        </w:rPr>
      </w:pPr>
      <w:r>
        <w:rPr>
          <w:rFonts w:hint="eastAsia" w:ascii="楷体" w:hAnsi="楷体" w:eastAsia="楷体" w:cs="楷体"/>
          <w:sz w:val="28"/>
          <w:szCs w:val="28"/>
        </w:rPr>
        <w:t>任课教师在网络平台建课，上传视频或PPT等教学资源，通过在线签到、讨论、答疑、作业布置批改、在线测试等多种形式对学生在线学习情况进行监督、管理和评价，与直播授课互为补充，真正实现线上线下教学同质等效。</w:t>
      </w:r>
      <w:r>
        <w:rPr>
          <w:rFonts w:hint="eastAsia" w:ascii="楷体" w:hAnsi="楷体" w:eastAsia="楷体" w:cs="楷体"/>
          <w:sz w:val="28"/>
          <w:szCs w:val="28"/>
          <w:lang w:val="en-US" w:eastAsia="zh-CN"/>
        </w:rPr>
        <w:t>超星平台教师操作手册见附件2。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任课教师须提前准备好线上教学所需的教学资源，包括但不限于教材、视频、PPT、习题、文档、参考资料等，教学资源应</w:t>
      </w:r>
      <w:r>
        <w:rPr>
          <w:rFonts w:hint="eastAsia" w:ascii="楷体" w:hAnsi="楷体" w:eastAsia="楷体" w:cs="楷体"/>
          <w:sz w:val="28"/>
          <w:szCs w:val="28"/>
          <w:lang w:val="en-US" w:eastAsia="zh-CN"/>
        </w:rPr>
        <w:t>符合课程思政要求，同时</w:t>
      </w:r>
      <w:r>
        <w:rPr>
          <w:rFonts w:hint="eastAsia" w:ascii="楷体" w:hAnsi="楷体" w:eastAsia="楷体" w:cs="楷体"/>
          <w:sz w:val="28"/>
          <w:szCs w:val="28"/>
        </w:rPr>
        <w:t>做到“涉密不上网，上网不涉密”。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（二）教学单位</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.各教学单位须根据不同地区、不同年级、不同类型学生实际，结合专业课程特点分类研究制定不同组织实施方案。针对因疫情影响无法到校学生所在的课堂采取线下+线上的形式组织教学，做好线</w:t>
      </w:r>
      <w:r>
        <w:rPr>
          <w:rFonts w:hint="eastAsia" w:ascii="楷体" w:hAnsi="楷体" w:eastAsia="楷体" w:cs="楷体"/>
          <w:sz w:val="28"/>
          <w:szCs w:val="28"/>
          <w:lang w:val="en-US" w:eastAsia="zh-CN"/>
        </w:rPr>
        <w:t>上</w:t>
      </w:r>
      <w:r>
        <w:rPr>
          <w:rFonts w:hint="eastAsia" w:ascii="楷体" w:hAnsi="楷体" w:eastAsia="楷体" w:cs="楷体"/>
          <w:sz w:val="28"/>
          <w:szCs w:val="28"/>
        </w:rPr>
        <w:t>线</w:t>
      </w:r>
      <w:r>
        <w:rPr>
          <w:rFonts w:hint="eastAsia" w:ascii="楷体" w:hAnsi="楷体" w:eastAsia="楷体" w:cs="楷体"/>
          <w:sz w:val="28"/>
          <w:szCs w:val="28"/>
          <w:lang w:val="en-US" w:eastAsia="zh-CN"/>
        </w:rPr>
        <w:t>下</w:t>
      </w:r>
      <w:r>
        <w:rPr>
          <w:rFonts w:hint="eastAsia" w:ascii="楷体" w:hAnsi="楷体" w:eastAsia="楷体" w:cs="楷体"/>
          <w:sz w:val="28"/>
          <w:szCs w:val="28"/>
        </w:rPr>
        <w:t>教学实施的无缝衔接。</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各教学单位须全面摸排任课教师现状、开课任务、在线教学方式等情况，为顺利开展线上教学提前做好准备，确保每位教师都能正常开展教学。</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lang w:val="en-US" w:eastAsia="zh-CN"/>
        </w:rPr>
        <w:t>3.</w:t>
      </w:r>
      <w:r>
        <w:rPr>
          <w:rFonts w:hint="eastAsia" w:ascii="楷体" w:hAnsi="楷体" w:eastAsia="楷体" w:cs="楷体"/>
          <w:sz w:val="28"/>
          <w:szCs w:val="28"/>
        </w:rPr>
        <w:t>搭建师生沟通平台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积极搭建与学生联系使用以及教师课程使用的QQ群、微信群，建立“教师资源共享群”“线上授课教师交流群”等群组，保证教师和学生及时接收信息。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4</w:t>
      </w:r>
      <w:r>
        <w:rPr>
          <w:rFonts w:hint="eastAsia" w:ascii="楷体" w:hAnsi="楷体" w:eastAsia="楷体" w:cs="楷体"/>
          <w:sz w:val="28"/>
          <w:szCs w:val="28"/>
        </w:rPr>
        <w:t>.发挥团队优势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各基层教学组织、课程教学团队要发挥团队优势，促进教学工作顺利进行。</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5</w:t>
      </w:r>
      <w:r>
        <w:rPr>
          <w:rFonts w:hint="eastAsia" w:ascii="楷体" w:hAnsi="楷体" w:eastAsia="楷体" w:cs="楷体"/>
          <w:sz w:val="28"/>
          <w:szCs w:val="28"/>
        </w:rPr>
        <w:t>.加强在线辅导，确保教学质量</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各教学单位提前制定线上课程教学质量的监督与指导方案，实时监控教学及学习过程，切实保障课程教学顺利进行。</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6</w:t>
      </w:r>
      <w:r>
        <w:rPr>
          <w:rFonts w:hint="eastAsia" w:ascii="楷体" w:hAnsi="楷体" w:eastAsia="楷体" w:cs="楷体"/>
          <w:sz w:val="28"/>
          <w:szCs w:val="28"/>
        </w:rPr>
        <w:t>.加强对外聘教师的沟通与管理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各教学单位须及时告知疫情防控期间本单位各项教学工作要求，做好指导与辅助工作。</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楷体" w:hAnsi="楷体" w:eastAsia="楷体" w:cs="楷体"/>
          <w:b/>
          <w:sz w:val="28"/>
          <w:szCs w:val="28"/>
        </w:rPr>
      </w:pPr>
      <w:r>
        <w:rPr>
          <w:rFonts w:hint="eastAsia" w:ascii="楷体" w:hAnsi="楷体" w:eastAsia="楷体" w:cs="楷体"/>
          <w:b/>
          <w:sz w:val="28"/>
          <w:szCs w:val="28"/>
        </w:rPr>
        <w:t>四、工作进度及安排</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（一）教务处及相关职能部门（8月2</w:t>
      </w:r>
      <w:r>
        <w:rPr>
          <w:rFonts w:hint="eastAsia" w:ascii="楷体" w:hAnsi="楷体" w:eastAsia="楷体" w:cs="楷体"/>
          <w:sz w:val="28"/>
          <w:szCs w:val="28"/>
          <w:lang w:val="en-US" w:eastAsia="zh-CN"/>
        </w:rPr>
        <w:t>6</w:t>
      </w:r>
      <w:r>
        <w:rPr>
          <w:rFonts w:hint="eastAsia" w:ascii="楷体" w:hAnsi="楷体" w:eastAsia="楷体" w:cs="楷体"/>
          <w:sz w:val="28"/>
          <w:szCs w:val="28"/>
        </w:rPr>
        <w:t>日前</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9月6日前</w:t>
      </w:r>
      <w:r>
        <w:rPr>
          <w:rFonts w:hint="eastAsia" w:ascii="楷体" w:hAnsi="楷体" w:eastAsia="楷体" w:cs="楷体"/>
          <w:sz w:val="28"/>
          <w:szCs w:val="28"/>
        </w:rPr>
        <w:t>）</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1.8月2</w:t>
      </w:r>
      <w:r>
        <w:rPr>
          <w:rFonts w:hint="eastAsia" w:ascii="楷体" w:hAnsi="楷体" w:eastAsia="楷体" w:cs="楷体"/>
          <w:sz w:val="28"/>
          <w:szCs w:val="28"/>
          <w:lang w:val="en-US" w:eastAsia="zh-CN"/>
        </w:rPr>
        <w:t>6</w:t>
      </w:r>
      <w:r>
        <w:rPr>
          <w:rFonts w:hint="eastAsia" w:ascii="楷体" w:hAnsi="楷体" w:eastAsia="楷体" w:cs="楷体"/>
          <w:sz w:val="28"/>
          <w:szCs w:val="28"/>
        </w:rPr>
        <w:t>日前完成老生排课数据与超星系统的对接</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9月6日前完成新生排课数据与超星系统的对接</w:t>
      </w:r>
      <w:r>
        <w:rPr>
          <w:rFonts w:hint="eastAsia" w:ascii="楷体" w:hAnsi="楷体" w:eastAsia="楷体" w:cs="楷体"/>
          <w:sz w:val="28"/>
          <w:szCs w:val="28"/>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楷体" w:hAnsi="楷体" w:eastAsia="楷体" w:cs="楷体"/>
          <w:kern w:val="2"/>
          <w:sz w:val="28"/>
          <w:szCs w:val="28"/>
        </w:rPr>
      </w:pPr>
      <w:r>
        <w:rPr>
          <w:rFonts w:hint="eastAsia" w:ascii="楷体" w:hAnsi="楷体" w:eastAsia="楷体" w:cs="楷体"/>
          <w:kern w:val="2"/>
          <w:sz w:val="28"/>
          <w:szCs w:val="28"/>
        </w:rPr>
        <w:t>2.</w:t>
      </w:r>
      <w:r>
        <w:rPr>
          <w:rFonts w:ascii="楷体" w:hAnsi="楷体" w:eastAsia="楷体" w:cs="楷体"/>
          <w:kern w:val="2"/>
          <w:sz w:val="28"/>
          <w:szCs w:val="28"/>
        </w:rPr>
        <w:t>加强线上教学培训与宣传，推荐和分享线上教学经验。</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楷体" w:hAnsi="楷体" w:eastAsia="楷体" w:cs="楷体"/>
          <w:sz w:val="28"/>
          <w:szCs w:val="28"/>
          <w:lang w:eastAsia="zh-CN"/>
        </w:rPr>
      </w:pPr>
      <w:r>
        <w:rPr>
          <w:rFonts w:hint="eastAsia" w:ascii="楷体" w:hAnsi="楷体" w:eastAsia="楷体" w:cs="楷体"/>
          <w:kern w:val="2"/>
          <w:sz w:val="28"/>
          <w:szCs w:val="28"/>
        </w:rPr>
        <w:t>3.完成超星</w:t>
      </w:r>
      <w:r>
        <w:rPr>
          <w:rFonts w:hint="eastAsia" w:ascii="楷体" w:hAnsi="楷体" w:eastAsia="楷体" w:cs="楷体"/>
          <w:sz w:val="28"/>
          <w:szCs w:val="28"/>
        </w:rPr>
        <w:t>“一平三端”教学平台各项功能测试</w:t>
      </w:r>
      <w:r>
        <w:rPr>
          <w:rFonts w:hint="eastAsia" w:ascii="楷体" w:hAnsi="楷体" w:eastAsia="楷体" w:cs="楷体"/>
          <w:sz w:val="28"/>
          <w:szCs w:val="28"/>
          <w:lang w:eastAsia="zh-CN"/>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4.根据学生处提供的不能返校学生名单统计相关课程课堂。</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（二）教学单位（8月2</w:t>
      </w:r>
      <w:r>
        <w:rPr>
          <w:rFonts w:hint="eastAsia" w:ascii="楷体" w:hAnsi="楷体" w:eastAsia="楷体" w:cs="楷体"/>
          <w:sz w:val="28"/>
          <w:szCs w:val="28"/>
          <w:lang w:val="en-US" w:eastAsia="zh-CN"/>
        </w:rPr>
        <w:t>8</w:t>
      </w:r>
      <w:r>
        <w:rPr>
          <w:rFonts w:hint="eastAsia" w:ascii="楷体" w:hAnsi="楷体" w:eastAsia="楷体" w:cs="楷体"/>
          <w:sz w:val="28"/>
          <w:szCs w:val="28"/>
        </w:rPr>
        <w:t>日前）</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hint="default"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1</w:t>
      </w:r>
      <w:r>
        <w:rPr>
          <w:rFonts w:hint="eastAsia" w:ascii="楷体" w:hAnsi="楷体" w:eastAsia="楷体" w:cs="楷体"/>
          <w:kern w:val="2"/>
          <w:sz w:val="28"/>
          <w:szCs w:val="28"/>
        </w:rPr>
        <w:t>.</w:t>
      </w:r>
      <w:r>
        <w:rPr>
          <w:rFonts w:ascii="楷体" w:hAnsi="楷体" w:eastAsia="楷体" w:cs="楷体"/>
          <w:kern w:val="2"/>
          <w:sz w:val="28"/>
          <w:szCs w:val="28"/>
        </w:rPr>
        <w:t>对每位学生居住环境的核查，确认因疫情影响无法进行在线学习或居住地不具备线上学习条件的学生信息（如有无WIFI，有无电脑等），并逐一提出解决方案。</w:t>
      </w:r>
      <w:r>
        <w:rPr>
          <w:rFonts w:hint="eastAsia" w:ascii="楷体" w:hAnsi="楷体" w:eastAsia="楷体" w:cs="楷体"/>
          <w:kern w:val="2"/>
          <w:sz w:val="28"/>
          <w:szCs w:val="28"/>
          <w:lang w:val="en-US" w:eastAsia="zh-CN"/>
        </w:rPr>
        <w:t>将超星网络教学平台学生手册见附件3下发到每位不能返校学生。</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0" w:firstLineChars="200"/>
        <w:jc w:val="both"/>
        <w:textAlignment w:val="auto"/>
        <w:rPr>
          <w:rFonts w:ascii="楷体" w:hAnsi="楷体" w:eastAsia="楷体" w:cs="楷体"/>
          <w:kern w:val="2"/>
          <w:sz w:val="28"/>
          <w:szCs w:val="28"/>
        </w:rPr>
      </w:pPr>
      <w:r>
        <w:rPr>
          <w:rFonts w:hint="eastAsia" w:ascii="楷体" w:hAnsi="楷体" w:eastAsia="楷体" w:cs="楷体"/>
          <w:kern w:val="2"/>
          <w:sz w:val="28"/>
          <w:szCs w:val="28"/>
          <w:lang w:val="en-US" w:eastAsia="zh-CN"/>
        </w:rPr>
        <w:t>2</w:t>
      </w:r>
      <w:r>
        <w:rPr>
          <w:rFonts w:hint="eastAsia" w:ascii="楷体" w:hAnsi="楷体" w:eastAsia="楷体" w:cs="楷体"/>
          <w:kern w:val="2"/>
          <w:sz w:val="28"/>
          <w:szCs w:val="28"/>
        </w:rPr>
        <w:t>.统计</w:t>
      </w:r>
      <w:r>
        <w:rPr>
          <w:rFonts w:hint="eastAsia" w:ascii="楷体" w:hAnsi="楷体" w:eastAsia="楷体" w:cs="楷体"/>
          <w:kern w:val="2"/>
          <w:sz w:val="28"/>
          <w:szCs w:val="28"/>
          <w:lang w:val="en-US" w:eastAsia="zh-CN"/>
        </w:rPr>
        <w:t>不能返校学生所在课堂</w:t>
      </w:r>
      <w:r>
        <w:rPr>
          <w:rFonts w:ascii="楷体" w:hAnsi="楷体" w:eastAsia="楷体" w:cs="楷体"/>
          <w:kern w:val="2"/>
          <w:sz w:val="28"/>
          <w:szCs w:val="28"/>
        </w:rPr>
        <w:t>线上教学形式、班级联系方式，报教务处备案和审批。</w:t>
      </w:r>
      <w:r>
        <w:rPr>
          <w:rFonts w:hint="eastAsia" w:ascii="楷体" w:hAnsi="楷体" w:eastAsia="楷体" w:cs="楷体"/>
          <w:kern w:val="2"/>
          <w:sz w:val="28"/>
          <w:szCs w:val="28"/>
        </w:rPr>
        <w:t>202</w:t>
      </w:r>
      <w:r>
        <w:rPr>
          <w:rFonts w:hint="eastAsia" w:ascii="楷体" w:hAnsi="楷体" w:eastAsia="楷体" w:cs="楷体"/>
          <w:kern w:val="2"/>
          <w:sz w:val="28"/>
          <w:szCs w:val="28"/>
          <w:lang w:val="en-US" w:eastAsia="zh-CN"/>
        </w:rPr>
        <w:t>2</w:t>
      </w:r>
      <w:r>
        <w:rPr>
          <w:rFonts w:hint="eastAsia" w:ascii="楷体" w:hAnsi="楷体" w:eastAsia="楷体" w:cs="楷体"/>
          <w:kern w:val="2"/>
          <w:sz w:val="28"/>
          <w:szCs w:val="28"/>
        </w:rPr>
        <w:t>-202</w:t>
      </w:r>
      <w:r>
        <w:rPr>
          <w:rFonts w:hint="eastAsia" w:ascii="楷体" w:hAnsi="楷体" w:eastAsia="楷体" w:cs="楷体"/>
          <w:kern w:val="2"/>
          <w:sz w:val="28"/>
          <w:szCs w:val="28"/>
          <w:lang w:val="en-US" w:eastAsia="zh-CN"/>
        </w:rPr>
        <w:t>3</w:t>
      </w:r>
      <w:r>
        <w:rPr>
          <w:rFonts w:hint="eastAsia" w:ascii="楷体" w:hAnsi="楷体" w:eastAsia="楷体" w:cs="楷体"/>
          <w:kern w:val="2"/>
          <w:sz w:val="28"/>
          <w:szCs w:val="28"/>
        </w:rPr>
        <w:t>学年第一学期线</w:t>
      </w:r>
      <w:r>
        <w:rPr>
          <w:rFonts w:hint="eastAsia" w:ascii="楷体" w:hAnsi="楷体" w:eastAsia="楷体" w:cs="楷体"/>
          <w:kern w:val="2"/>
          <w:sz w:val="28"/>
          <w:szCs w:val="28"/>
          <w:lang w:val="en-US" w:eastAsia="zh-CN"/>
        </w:rPr>
        <w:t>下+线上</w:t>
      </w:r>
      <w:r>
        <w:rPr>
          <w:rFonts w:hint="eastAsia" w:ascii="楷体" w:hAnsi="楷体" w:eastAsia="楷体" w:cs="楷体"/>
          <w:kern w:val="2"/>
          <w:sz w:val="28"/>
          <w:szCs w:val="28"/>
        </w:rPr>
        <w:t>教学情况统计表</w:t>
      </w:r>
      <w:r>
        <w:rPr>
          <w:rFonts w:ascii="楷体" w:hAnsi="楷体" w:eastAsia="楷体" w:cs="楷体"/>
          <w:kern w:val="2"/>
          <w:sz w:val="28"/>
          <w:szCs w:val="28"/>
        </w:rPr>
        <w:t>见附件</w:t>
      </w:r>
      <w:r>
        <w:rPr>
          <w:rFonts w:hint="eastAsia" w:ascii="楷体" w:hAnsi="楷体" w:eastAsia="楷体" w:cs="楷体"/>
          <w:kern w:val="2"/>
          <w:sz w:val="28"/>
          <w:szCs w:val="28"/>
          <w:lang w:val="en-US" w:eastAsia="zh-CN"/>
        </w:rPr>
        <w:t>4</w:t>
      </w:r>
      <w:r>
        <w:rPr>
          <w:rFonts w:ascii="楷体" w:hAnsi="楷体" w:eastAsia="楷体" w:cs="楷体"/>
          <w:kern w:val="2"/>
          <w:sz w:val="28"/>
          <w:szCs w:val="28"/>
        </w:rPr>
        <w:t>。</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（三）任课教师（8月27日前</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9月6日前</w:t>
      </w:r>
      <w:r>
        <w:rPr>
          <w:rFonts w:hint="eastAsia" w:ascii="楷体" w:hAnsi="楷体" w:eastAsia="楷体" w:cs="楷体"/>
          <w:sz w:val="28"/>
          <w:szCs w:val="28"/>
        </w:rPr>
        <w:t>）</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1.根据课表核查超星系统课程开课信息，并及时反馈给教学单位。</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w:t>
      </w:r>
      <w:r>
        <w:rPr>
          <w:rFonts w:ascii="楷体" w:hAnsi="楷体" w:eastAsia="楷体" w:cs="楷体"/>
          <w:sz w:val="28"/>
          <w:szCs w:val="28"/>
        </w:rPr>
        <w:t>围绕课程教学大纲要求，科学制定教学日历、过程考核方案和成绩评定方案。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rPr>
        <w:t>3.</w:t>
      </w:r>
      <w:r>
        <w:rPr>
          <w:rFonts w:ascii="楷体" w:hAnsi="楷体" w:eastAsia="楷体" w:cs="楷体"/>
          <w:sz w:val="28"/>
          <w:szCs w:val="28"/>
        </w:rPr>
        <w:t>强化教学资源建设，为线上教学做充分准备。在开展线上教学活动前，应充分考虑学生无法领取教材的实际，搜集现有优质平台优质资源，依据因材施教的原则，制作好足量的视频、音频、PPT、电子教材（讲义）、扫描和翻拍的图片、作业等线上教学必备的教学资源并上传至所采用的线上教学平台。</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五、注意事项</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1.各教学单位要高度重视，加强组织领导，精心组织，创造性开展工作，确保每一个学生如期开课学习。</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2.任课教师须准备</w:t>
      </w:r>
      <w:r>
        <w:rPr>
          <w:rFonts w:hint="eastAsia" w:ascii="楷体" w:hAnsi="楷体" w:eastAsia="楷体" w:cs="楷体"/>
          <w:sz w:val="28"/>
          <w:szCs w:val="28"/>
        </w:rPr>
        <w:t>至少1个月的线上教学内容。</w:t>
      </w:r>
      <w:r>
        <w:rPr>
          <w:rFonts w:hint="eastAsia" w:ascii="楷体" w:hAnsi="楷体" w:eastAsia="楷体" w:cs="楷体"/>
          <w:sz w:val="28"/>
          <w:szCs w:val="28"/>
          <w:lang w:val="en-US" w:eastAsia="zh-CN"/>
        </w:rPr>
        <w:t>通过线下+线上教学方式探索</w:t>
      </w:r>
      <w:r>
        <w:rPr>
          <w:rFonts w:hint="eastAsia" w:ascii="楷体" w:hAnsi="楷体" w:eastAsia="楷体" w:cs="楷体"/>
          <w:sz w:val="28"/>
          <w:szCs w:val="28"/>
        </w:rPr>
        <w:t>信息技术与教育教学深度融合的教与学改革创新，推进教学方式变革</w:t>
      </w:r>
      <w:r>
        <w:rPr>
          <w:rFonts w:hint="eastAsia" w:ascii="楷体" w:hAnsi="楷体" w:eastAsia="楷体" w:cs="楷体"/>
          <w:sz w:val="28"/>
          <w:szCs w:val="28"/>
          <w:lang w:val="en-US" w:eastAsia="zh-CN"/>
        </w:rPr>
        <w:t>，</w:t>
      </w:r>
      <w:r>
        <w:rPr>
          <w:rFonts w:hint="eastAsia" w:ascii="楷体" w:hAnsi="楷体" w:eastAsia="楷体" w:cs="楷体"/>
          <w:sz w:val="28"/>
          <w:szCs w:val="28"/>
        </w:rPr>
        <w:t>保证课程</w:t>
      </w:r>
      <w:r>
        <w:rPr>
          <w:rFonts w:hint="eastAsia" w:ascii="楷体" w:hAnsi="楷体" w:eastAsia="楷体" w:cs="楷体"/>
          <w:sz w:val="28"/>
          <w:szCs w:val="28"/>
          <w:lang w:val="en-US" w:eastAsia="zh-CN"/>
        </w:rPr>
        <w:t>教学质量</w:t>
      </w:r>
      <w:r>
        <w:rPr>
          <w:rFonts w:hint="eastAsia" w:ascii="楷体" w:hAnsi="楷体" w:eastAsia="楷体" w:cs="楷体"/>
          <w:sz w:val="28"/>
          <w:szCs w:val="28"/>
        </w:rPr>
        <w:t>。</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楷体" w:hAnsi="楷体" w:eastAsia="楷体" w:cs="楷体"/>
          <w:sz w:val="28"/>
          <w:szCs w:val="28"/>
        </w:rPr>
      </w:pPr>
      <w:r>
        <w:rPr>
          <w:rFonts w:hint="eastAsia" w:ascii="楷体" w:hAnsi="楷体" w:eastAsia="楷体" w:cs="楷体"/>
          <w:sz w:val="28"/>
          <w:szCs w:val="28"/>
          <w:lang w:val="en-US" w:eastAsia="zh-CN"/>
        </w:rPr>
        <w:t>3.各教学单位应尽快将学校要求通知本单位所有任课教师，做好本单位期初线上教学的准备工作，</w:t>
      </w:r>
      <w:r>
        <w:rPr>
          <w:rFonts w:hint="eastAsia" w:ascii="楷体" w:hAnsi="楷体" w:eastAsia="楷体" w:cs="楷体"/>
          <w:sz w:val="28"/>
          <w:szCs w:val="28"/>
        </w:rPr>
        <w:t>学校将视疫情情况对</w:t>
      </w:r>
      <w:r>
        <w:rPr>
          <w:rFonts w:hint="eastAsia" w:ascii="楷体" w:hAnsi="楷体" w:eastAsia="楷体" w:cs="楷体"/>
          <w:sz w:val="28"/>
          <w:szCs w:val="28"/>
          <w:lang w:val="en-US" w:eastAsia="zh-CN"/>
        </w:rPr>
        <w:t>线下+</w:t>
      </w:r>
      <w:r>
        <w:rPr>
          <w:rFonts w:hint="eastAsia" w:ascii="楷体" w:hAnsi="楷体" w:eastAsia="楷体" w:cs="楷体"/>
          <w:sz w:val="28"/>
          <w:szCs w:val="28"/>
        </w:rPr>
        <w:t>线上教学工作方案适时调整，并另行通知。</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rPr>
        <w:t>附件1：</w:t>
      </w:r>
      <w:r>
        <w:rPr>
          <w:rFonts w:hint="eastAsia" w:ascii="楷体" w:hAnsi="楷体" w:eastAsia="楷体" w:cs="楷体"/>
          <w:sz w:val="28"/>
          <w:szCs w:val="28"/>
          <w:lang w:val="en-US" w:eastAsia="zh-CN"/>
        </w:rPr>
        <w:t>超星异地同步教学操作指南（教师和学生）</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rPr>
        <w:t>附件2：</w:t>
      </w:r>
      <w:r>
        <w:rPr>
          <w:rFonts w:hint="eastAsia" w:ascii="楷体" w:hAnsi="楷体" w:eastAsia="楷体" w:cs="楷体"/>
          <w:sz w:val="28"/>
          <w:szCs w:val="28"/>
          <w:lang w:val="en-US" w:eastAsia="zh-CN"/>
        </w:rPr>
        <w:t>超星平台教师操作手册</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kern w:val="2"/>
          <w:sz w:val="28"/>
          <w:szCs w:val="28"/>
          <w:lang w:val="en-US" w:eastAsia="zh-CN"/>
        </w:rPr>
      </w:pPr>
      <w:r>
        <w:rPr>
          <w:rFonts w:hint="eastAsia" w:ascii="楷体" w:hAnsi="楷体" w:eastAsia="楷体" w:cs="楷体"/>
          <w:sz w:val="28"/>
          <w:szCs w:val="28"/>
        </w:rPr>
        <w:t>附件3：</w:t>
      </w:r>
      <w:r>
        <w:rPr>
          <w:rFonts w:hint="eastAsia" w:ascii="楷体" w:hAnsi="楷体" w:eastAsia="楷体" w:cs="楷体"/>
          <w:kern w:val="2"/>
          <w:sz w:val="28"/>
          <w:szCs w:val="28"/>
          <w:lang w:val="en-US" w:eastAsia="zh-CN"/>
        </w:rPr>
        <w:t>超星网络教学平台学生手册</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kern w:val="2"/>
          <w:sz w:val="28"/>
          <w:szCs w:val="28"/>
          <w:lang w:val="en-US" w:eastAsia="zh-CN"/>
        </w:rPr>
        <w:t>附件4：</w:t>
      </w:r>
      <w:r>
        <w:rPr>
          <w:rFonts w:hint="eastAsia" w:ascii="楷体" w:hAnsi="楷体" w:eastAsia="楷体" w:cs="楷体"/>
          <w:kern w:val="2"/>
          <w:sz w:val="28"/>
          <w:szCs w:val="28"/>
        </w:rPr>
        <w:t>202</w:t>
      </w:r>
      <w:r>
        <w:rPr>
          <w:rFonts w:hint="eastAsia" w:ascii="楷体" w:hAnsi="楷体" w:eastAsia="楷体" w:cs="楷体"/>
          <w:kern w:val="2"/>
          <w:sz w:val="28"/>
          <w:szCs w:val="28"/>
          <w:lang w:val="en-US" w:eastAsia="zh-CN"/>
        </w:rPr>
        <w:t>2</w:t>
      </w:r>
      <w:r>
        <w:rPr>
          <w:rFonts w:hint="eastAsia" w:ascii="楷体" w:hAnsi="楷体" w:eastAsia="楷体" w:cs="楷体"/>
          <w:kern w:val="2"/>
          <w:sz w:val="28"/>
          <w:szCs w:val="28"/>
        </w:rPr>
        <w:t>-202</w:t>
      </w:r>
      <w:r>
        <w:rPr>
          <w:rFonts w:hint="eastAsia" w:ascii="楷体" w:hAnsi="楷体" w:eastAsia="楷体" w:cs="楷体"/>
          <w:kern w:val="2"/>
          <w:sz w:val="28"/>
          <w:szCs w:val="28"/>
          <w:lang w:val="en-US" w:eastAsia="zh-CN"/>
        </w:rPr>
        <w:t>3</w:t>
      </w:r>
      <w:r>
        <w:rPr>
          <w:rFonts w:hint="eastAsia" w:ascii="楷体" w:hAnsi="楷体" w:eastAsia="楷体" w:cs="楷体"/>
          <w:kern w:val="2"/>
          <w:sz w:val="28"/>
          <w:szCs w:val="28"/>
        </w:rPr>
        <w:t>学年第一学期线</w:t>
      </w:r>
      <w:r>
        <w:rPr>
          <w:rFonts w:hint="eastAsia" w:ascii="楷体" w:hAnsi="楷体" w:eastAsia="楷体" w:cs="楷体"/>
          <w:kern w:val="2"/>
          <w:sz w:val="28"/>
          <w:szCs w:val="28"/>
          <w:lang w:val="en-US" w:eastAsia="zh-CN"/>
        </w:rPr>
        <w:t>下+线上</w:t>
      </w:r>
      <w:r>
        <w:rPr>
          <w:rFonts w:hint="eastAsia" w:ascii="楷体" w:hAnsi="楷体" w:eastAsia="楷体" w:cs="楷体"/>
          <w:kern w:val="2"/>
          <w:sz w:val="28"/>
          <w:szCs w:val="28"/>
        </w:rPr>
        <w:t>教学情况统计表</w:t>
      </w: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楷体" w:hAnsi="楷体" w:eastAsia="楷体" w:cs="楷体"/>
          <w:sz w:val="28"/>
          <w:szCs w:val="28"/>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楷体" w:hAnsi="楷体" w:eastAsia="楷体" w:cs="楷体"/>
          <w:sz w:val="28"/>
          <w:szCs w:val="28"/>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楷体" w:hAnsi="楷体" w:eastAsia="楷体" w:cs="楷体"/>
          <w:sz w:val="28"/>
          <w:szCs w:val="28"/>
        </w:rPr>
      </w:pPr>
      <w:r>
        <w:rPr>
          <w:rFonts w:hint="eastAsia" w:ascii="楷体" w:hAnsi="楷体" w:eastAsia="楷体" w:cs="楷体"/>
          <w:sz w:val="28"/>
          <w:szCs w:val="28"/>
        </w:rPr>
        <w:t>武昌首义学院教务处</w:t>
      </w:r>
    </w:p>
    <w:p>
      <w:pPr>
        <w:keepNext w:val="0"/>
        <w:keepLines w:val="0"/>
        <w:pageBreakBefore w:val="0"/>
        <w:kinsoku/>
        <w:wordWrap/>
        <w:overflowPunct/>
        <w:topLinePunct w:val="0"/>
        <w:autoSpaceDE/>
        <w:autoSpaceDN/>
        <w:bidi w:val="0"/>
        <w:adjustRightInd/>
        <w:snapToGrid/>
        <w:spacing w:line="360" w:lineRule="auto"/>
        <w:jc w:val="right"/>
        <w:textAlignment w:val="auto"/>
        <w:rPr>
          <w:rFonts w:ascii="楷体" w:hAnsi="楷体" w:eastAsia="楷体" w:cs="楷体"/>
          <w:sz w:val="28"/>
          <w:szCs w:val="28"/>
        </w:rPr>
      </w:pP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202</w:t>
      </w:r>
      <w:r>
        <w:rPr>
          <w:rFonts w:hint="eastAsia" w:ascii="楷体" w:hAnsi="楷体" w:eastAsia="楷体" w:cs="楷体"/>
          <w:sz w:val="28"/>
          <w:szCs w:val="28"/>
          <w:lang w:val="en-US" w:eastAsia="zh-CN"/>
        </w:rPr>
        <w:t>2</w:t>
      </w:r>
      <w:r>
        <w:rPr>
          <w:rFonts w:hint="eastAsia" w:ascii="楷体" w:hAnsi="楷体" w:eastAsia="楷体" w:cs="楷体"/>
          <w:sz w:val="28"/>
          <w:szCs w:val="28"/>
        </w:rPr>
        <w:t>年8月2</w:t>
      </w:r>
      <w:r>
        <w:rPr>
          <w:rFonts w:hint="eastAsia" w:ascii="楷体" w:hAnsi="楷体" w:eastAsia="楷体" w:cs="楷体"/>
          <w:sz w:val="28"/>
          <w:szCs w:val="28"/>
          <w:lang w:val="en-US" w:eastAsia="zh-CN"/>
        </w:rPr>
        <w:t>4</w:t>
      </w:r>
      <w:r>
        <w:rPr>
          <w:rFonts w:hint="eastAsia" w:ascii="楷体" w:hAnsi="楷体" w:eastAsia="楷体" w:cs="楷体"/>
          <w:sz w:val="28"/>
          <w:szCs w:val="28"/>
        </w:rPr>
        <w:t>日</w:t>
      </w:r>
    </w:p>
    <w:p>
      <w:pPr>
        <w:spacing w:line="360" w:lineRule="auto"/>
        <w:ind w:right="1260"/>
        <w:jc w:val="left"/>
        <w:rPr>
          <w:rStyle w:val="12"/>
          <w:rFonts w:ascii="楷体_GB2312" w:hAnsi="宋体" w:eastAsia="楷体_GB2312"/>
          <w:sz w:val="28"/>
          <w:szCs w:val="28"/>
        </w:rPr>
      </w:pPr>
      <w:bookmarkStart w:id="0" w:name="_GoBack"/>
      <w:bookmarkEnd w:id="0"/>
    </w:p>
    <w:sectPr>
      <w:headerReference r:id="rId3" w:type="default"/>
      <w:footerReference r:id="rId4" w:type="default"/>
      <w:footerReference r:id="rId5" w:type="even"/>
      <w:pgSz w:w="11906" w:h="16838"/>
      <w:pgMar w:top="879" w:right="1700" w:bottom="879"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9924E"/>
    <w:multiLevelType w:val="singleLevel"/>
    <w:tmpl w:val="847992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jMWZjOWFlODMxN2Q2NzdkZTUwNzBiNjZmY2VkYjMifQ=="/>
  </w:docVars>
  <w:rsids>
    <w:rsidRoot w:val="00371D96"/>
    <w:rsid w:val="000048DD"/>
    <w:rsid w:val="00023B7A"/>
    <w:rsid w:val="000419F2"/>
    <w:rsid w:val="00067F7A"/>
    <w:rsid w:val="000720F8"/>
    <w:rsid w:val="00074742"/>
    <w:rsid w:val="000D2CFA"/>
    <w:rsid w:val="000F02FB"/>
    <w:rsid w:val="00101273"/>
    <w:rsid w:val="001357D9"/>
    <w:rsid w:val="001924D2"/>
    <w:rsid w:val="00197F65"/>
    <w:rsid w:val="001F65E7"/>
    <w:rsid w:val="002179B0"/>
    <w:rsid w:val="00217DCD"/>
    <w:rsid w:val="00225924"/>
    <w:rsid w:val="00235848"/>
    <w:rsid w:val="002428F1"/>
    <w:rsid w:val="002658C7"/>
    <w:rsid w:val="00292896"/>
    <w:rsid w:val="002E6174"/>
    <w:rsid w:val="002F2F59"/>
    <w:rsid w:val="002F62E6"/>
    <w:rsid w:val="003006F6"/>
    <w:rsid w:val="00343426"/>
    <w:rsid w:val="003464BF"/>
    <w:rsid w:val="00366428"/>
    <w:rsid w:val="00371D96"/>
    <w:rsid w:val="003750E7"/>
    <w:rsid w:val="003E59B2"/>
    <w:rsid w:val="0043559D"/>
    <w:rsid w:val="00441ABA"/>
    <w:rsid w:val="004A0EE3"/>
    <w:rsid w:val="004C469F"/>
    <w:rsid w:val="0051013C"/>
    <w:rsid w:val="0054532F"/>
    <w:rsid w:val="00556C25"/>
    <w:rsid w:val="005904F0"/>
    <w:rsid w:val="005B32C1"/>
    <w:rsid w:val="00604C25"/>
    <w:rsid w:val="00610FEF"/>
    <w:rsid w:val="00640B46"/>
    <w:rsid w:val="00674F01"/>
    <w:rsid w:val="00692DA2"/>
    <w:rsid w:val="00694287"/>
    <w:rsid w:val="00694924"/>
    <w:rsid w:val="00695119"/>
    <w:rsid w:val="006A5A89"/>
    <w:rsid w:val="006B3327"/>
    <w:rsid w:val="006B4152"/>
    <w:rsid w:val="006D0710"/>
    <w:rsid w:val="006E00A5"/>
    <w:rsid w:val="006E25E9"/>
    <w:rsid w:val="0071208F"/>
    <w:rsid w:val="0071587F"/>
    <w:rsid w:val="00757CC6"/>
    <w:rsid w:val="007634B3"/>
    <w:rsid w:val="00792C0E"/>
    <w:rsid w:val="007B072D"/>
    <w:rsid w:val="007B65C5"/>
    <w:rsid w:val="007E4E9B"/>
    <w:rsid w:val="008003CC"/>
    <w:rsid w:val="00825D96"/>
    <w:rsid w:val="0084327B"/>
    <w:rsid w:val="00843282"/>
    <w:rsid w:val="008731C5"/>
    <w:rsid w:val="00884EB3"/>
    <w:rsid w:val="00887495"/>
    <w:rsid w:val="008947E4"/>
    <w:rsid w:val="008B730C"/>
    <w:rsid w:val="009054CB"/>
    <w:rsid w:val="00920924"/>
    <w:rsid w:val="009464C4"/>
    <w:rsid w:val="00956341"/>
    <w:rsid w:val="009627CB"/>
    <w:rsid w:val="009A74F5"/>
    <w:rsid w:val="009B79A7"/>
    <w:rsid w:val="009C46C3"/>
    <w:rsid w:val="009C69BE"/>
    <w:rsid w:val="009F5BB0"/>
    <w:rsid w:val="00A038D9"/>
    <w:rsid w:val="00A03F46"/>
    <w:rsid w:val="00A10A20"/>
    <w:rsid w:val="00A14E99"/>
    <w:rsid w:val="00A25C28"/>
    <w:rsid w:val="00A3267A"/>
    <w:rsid w:val="00A411BB"/>
    <w:rsid w:val="00AA409C"/>
    <w:rsid w:val="00AA618A"/>
    <w:rsid w:val="00AB27B5"/>
    <w:rsid w:val="00AC14B7"/>
    <w:rsid w:val="00AC6A46"/>
    <w:rsid w:val="00AD4104"/>
    <w:rsid w:val="00B620B9"/>
    <w:rsid w:val="00BB211E"/>
    <w:rsid w:val="00BB66FA"/>
    <w:rsid w:val="00BC6221"/>
    <w:rsid w:val="00BC7957"/>
    <w:rsid w:val="00BD18E6"/>
    <w:rsid w:val="00C30E12"/>
    <w:rsid w:val="00C379AD"/>
    <w:rsid w:val="00C71B20"/>
    <w:rsid w:val="00C93AA9"/>
    <w:rsid w:val="00C94FA0"/>
    <w:rsid w:val="00CA1104"/>
    <w:rsid w:val="00CC6E82"/>
    <w:rsid w:val="00CC75EE"/>
    <w:rsid w:val="00CD1426"/>
    <w:rsid w:val="00CF0AF2"/>
    <w:rsid w:val="00D01C16"/>
    <w:rsid w:val="00D30516"/>
    <w:rsid w:val="00D46C2E"/>
    <w:rsid w:val="00D62EC0"/>
    <w:rsid w:val="00D83B98"/>
    <w:rsid w:val="00D8488E"/>
    <w:rsid w:val="00DD570F"/>
    <w:rsid w:val="00DF6CC1"/>
    <w:rsid w:val="00E0390A"/>
    <w:rsid w:val="00E601F1"/>
    <w:rsid w:val="00E67E76"/>
    <w:rsid w:val="00E74837"/>
    <w:rsid w:val="00E77746"/>
    <w:rsid w:val="00E96A98"/>
    <w:rsid w:val="00EA0556"/>
    <w:rsid w:val="00EE575F"/>
    <w:rsid w:val="00F04156"/>
    <w:rsid w:val="00F23621"/>
    <w:rsid w:val="00F377D8"/>
    <w:rsid w:val="00F7179F"/>
    <w:rsid w:val="00F8486F"/>
    <w:rsid w:val="00F91D97"/>
    <w:rsid w:val="00FA7A10"/>
    <w:rsid w:val="00FC6F68"/>
    <w:rsid w:val="00FD743E"/>
    <w:rsid w:val="00FE6C88"/>
    <w:rsid w:val="05A937D3"/>
    <w:rsid w:val="0E46513D"/>
    <w:rsid w:val="1BCA4EC8"/>
    <w:rsid w:val="3AAE631E"/>
    <w:rsid w:val="3EBD05DA"/>
    <w:rsid w:val="47D7604A"/>
    <w:rsid w:val="505A36F9"/>
    <w:rsid w:val="56764FE6"/>
    <w:rsid w:val="58356CAD"/>
    <w:rsid w:val="60832B65"/>
    <w:rsid w:val="6A460493"/>
    <w:rsid w:val="71084FC4"/>
    <w:rsid w:val="74634A12"/>
    <w:rsid w:val="7A965B6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character" w:styleId="7">
    <w:name w:val="page number"/>
    <w:basedOn w:val="6"/>
    <w:qFormat/>
    <w:uiPriority w:val="0"/>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character" w:customStyle="1" w:styleId="10">
    <w:name w:val="页脚 Char"/>
    <w:basedOn w:val="6"/>
    <w:link w:val="2"/>
    <w:qFormat/>
    <w:uiPriority w:val="0"/>
    <w:rPr>
      <w:rFonts w:ascii="Times New Roman" w:hAnsi="Times New Roman" w:eastAsia="宋体" w:cs="Times New Roman"/>
      <w:sz w:val="18"/>
      <w:szCs w:val="18"/>
    </w:rPr>
  </w:style>
  <w:style w:type="character" w:customStyle="1" w:styleId="11">
    <w:name w:val="页眉 Char"/>
    <w:basedOn w:val="6"/>
    <w:link w:val="3"/>
    <w:qFormat/>
    <w:uiPriority w:val="0"/>
    <w:rPr>
      <w:rFonts w:ascii="Times New Roman" w:hAnsi="Times New Roman" w:eastAsia="宋体" w:cs="Times New Roman"/>
      <w:sz w:val="18"/>
      <w:szCs w:val="18"/>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www.xpxzlt.cn</Company>
  <Pages>6</Pages>
  <Words>2483</Words>
  <Characters>2597</Characters>
  <Lines>9</Lines>
  <Paragraphs>2</Paragraphs>
  <TotalTime>9</TotalTime>
  <ScaleCrop>false</ScaleCrop>
  <LinksUpToDate>false</LinksUpToDate>
  <CharactersWithSpaces>2737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2020-04-24T09:53:00Z</dcterms:created>
  <dc:creator>999宝藏网</dc:creator>
  <cp:lastModifiedBy>雷敏</cp:lastModifiedBy>
  <cp:lastPrinted>2021-01-28T02:47:00Z</cp:lastPrinted>
  <dcterms:modified xsi:type="dcterms:W3CDTF">2022-08-24T09:28:41Z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35EF71F15D66482D8F44AA94ACFC5C9C</vt:lpwstr>
  </property>
</Properties>
</file>