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0" w:beforeLines="0"/>
        <w:jc w:val="center"/>
        <w:rPr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>《计算机应用基础》上机考试操作流程</w:t>
      </w:r>
    </w:p>
    <w:p>
      <w:pPr>
        <w:pStyle w:val="7"/>
        <w:numPr>
          <w:ilvl w:val="0"/>
          <w:numId w:val="0"/>
        </w:numPr>
        <w:spacing w:before="0" w:beforeLines="0"/>
        <w:ind w:leftChars="0"/>
        <w:jc w:val="center"/>
      </w:pPr>
    </w:p>
    <w:p>
      <w:pPr>
        <w:pStyle w:val="7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line="360" w:lineRule="auto"/>
        <w:ind w:leftChars="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1、</w:t>
      </w:r>
      <w:r>
        <w:rPr>
          <w:rFonts w:hint="eastAsia" w:ascii="宋体" w:hAnsi="宋体" w:eastAsia="宋体" w:cs="宋体"/>
          <w:sz w:val="24"/>
          <w:szCs w:val="24"/>
        </w:rPr>
        <w:t>Windows 操作系统启动完成后，打开IE浏览器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，在地址栏中输入：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fldChar w:fldCharType="begin"/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instrText xml:space="preserve"> HYPERLINK "http://218.199.144.211:801" </w:instrTex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fldChar w:fldCharType="separate"/>
      </w:r>
      <w:r>
        <w:rPr>
          <w:rStyle w:val="5"/>
          <w:rFonts w:hint="eastAsia" w:ascii="宋体" w:hAnsi="宋体" w:eastAsia="宋体" w:cs="宋体"/>
          <w:sz w:val="24"/>
          <w:szCs w:val="24"/>
          <w:lang w:val="en-US" w:eastAsia="zh-CN"/>
        </w:rPr>
        <w:t>http://218.199.144.211:8081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fldChar w:fldCharType="end"/>
      </w:r>
    </w:p>
    <w:p>
      <w:pPr>
        <w:pStyle w:val="7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line="360" w:lineRule="auto"/>
        <w:ind w:leftChars="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则会自动打开考试系统界面，如下图所示。</w:t>
      </w:r>
    </w:p>
    <w:p>
      <w:pPr>
        <w:spacing w:before="0" w:beforeLines="0"/>
      </w:pPr>
    </w:p>
    <w:p>
      <w:pPr>
        <w:spacing w:before="0" w:beforeLines="0"/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drawing>
          <wp:inline distT="0" distB="0" distL="0" distR="0">
            <wp:extent cx="4538980" cy="2553335"/>
            <wp:effectExtent l="0" t="0" r="13970" b="184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38980" cy="2553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pStyle w:val="7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line="360" w:lineRule="auto"/>
        <w:ind w:leftChars="0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2、单击“开始考试”按钮，进入考试的登录界面，如下图所示。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line="360" w:lineRule="auto"/>
        <w:textAlignment w:val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drawing>
          <wp:inline distT="0" distB="0" distL="0" distR="0">
            <wp:extent cx="5274310" cy="2966720"/>
            <wp:effectExtent l="0" t="0" r="2540" b="50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3、准考证号和密码都输入自己的学号，然后单击“登录”按钮，进入开始考试界面，如下图所示。</w:t>
      </w:r>
    </w:p>
    <w:p>
      <w:pPr>
        <w:spacing w:before="0" w:beforeLines="0"/>
      </w:pPr>
      <w:r>
        <w:drawing>
          <wp:inline distT="0" distB="0" distL="0" distR="0">
            <wp:extent cx="5274310" cy="2966720"/>
            <wp:effectExtent l="0" t="0" r="2540" b="50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4</w:t>
      </w:r>
      <w:r>
        <w:rPr>
          <w:rFonts w:hint="eastAsia" w:ascii="宋体" w:hAnsi="宋体" w:eastAsia="宋体" w:cs="宋体"/>
          <w:sz w:val="24"/>
          <w:szCs w:val="24"/>
        </w:rPr>
        <w:t>、单击“开始计时”按钮，进入考试界面，如下图所示。</w:t>
      </w:r>
    </w:p>
    <w:p>
      <w:pPr>
        <w:spacing w:before="0" w:beforeLines="0"/>
      </w:pPr>
      <w:r>
        <w:drawing>
          <wp:inline distT="0" distB="0" distL="0" distR="0">
            <wp:extent cx="5274310" cy="2966720"/>
            <wp:effectExtent l="0" t="0" r="2540" b="508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5</w:t>
      </w:r>
      <w:r>
        <w:rPr>
          <w:rFonts w:hint="eastAsia" w:ascii="宋体" w:hAnsi="宋体" w:eastAsia="宋体" w:cs="宋体"/>
          <w:sz w:val="24"/>
          <w:szCs w:val="24"/>
        </w:rPr>
        <w:t>、进入考试界面，首先出现单选题，用鼠标单击选择答案，答案选择后单击“下一题”按钮，就会进入到下一题，如果在答题的过程希望回到上一题，可单击“上一题”按钮，回到上一题，如果答题过程中希望浏览所有答题的情况，可单击“预览”按钮，则打开“答题情况预览窗口，如下图所示，用鼠标单击某题则会打开对应的题目。</w:t>
      </w:r>
    </w:p>
    <w:p>
      <w:pPr>
        <w:spacing w:before="0" w:beforeLines="0"/>
      </w:pPr>
      <w:r>
        <w:drawing>
          <wp:inline distT="0" distB="0" distL="0" distR="0">
            <wp:extent cx="5274310" cy="2966720"/>
            <wp:effectExtent l="0" t="0" r="2540" b="508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6</w:t>
      </w:r>
      <w:r>
        <w:rPr>
          <w:rFonts w:hint="eastAsia" w:ascii="宋体" w:hAnsi="宋体" w:eastAsia="宋体" w:cs="宋体"/>
          <w:sz w:val="24"/>
          <w:szCs w:val="24"/>
        </w:rPr>
        <w:t>、完成了所有的单选题后，进入到Office操作题界面，如下图所示。</w:t>
      </w:r>
    </w:p>
    <w:p>
      <w:pPr>
        <w:spacing w:before="0" w:beforeLines="0"/>
      </w:pPr>
      <w:r>
        <w:drawing>
          <wp:inline distT="0" distB="0" distL="0" distR="0">
            <wp:extent cx="5274310" cy="2966720"/>
            <wp:effectExtent l="0" t="0" r="2540" b="50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7</w:t>
      </w:r>
      <w:r>
        <w:rPr>
          <w:rFonts w:hint="eastAsia" w:ascii="宋体" w:hAnsi="宋体" w:eastAsia="宋体" w:cs="宋体"/>
          <w:sz w:val="24"/>
          <w:szCs w:val="24"/>
        </w:rPr>
        <w:t>、单击“开始操作”按钮就会自动打开操作所需要的素材文档和操作要求界面，如下图所示。</w:t>
      </w:r>
    </w:p>
    <w:p>
      <w:pPr>
        <w:spacing w:before="0" w:beforeLines="0"/>
      </w:pPr>
      <w:r>
        <w:drawing>
          <wp:inline distT="0" distB="0" distL="0" distR="0">
            <wp:extent cx="5274310" cy="2966720"/>
            <wp:effectExtent l="0" t="0" r="2540" b="508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line="360" w:lineRule="auto"/>
        <w:ind w:firstLine="240" w:firstLineChars="1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8</w:t>
      </w:r>
      <w:r>
        <w:rPr>
          <w:rFonts w:hint="eastAsia" w:ascii="宋体" w:hAnsi="宋体" w:eastAsia="宋体" w:cs="宋体"/>
          <w:sz w:val="24"/>
          <w:szCs w:val="24"/>
        </w:rPr>
        <w:t>、在操作要求界面中单击“打开素材”按钮，则打开素材文件夹，该文件夹包含了完成操作要求后的效果文件，如下图所示，双击该文件就可以浏览效果。</w:t>
      </w:r>
    </w:p>
    <w:p>
      <w:pPr>
        <w:spacing w:before="0" w:beforeLines="0"/>
      </w:pPr>
      <w:r>
        <w:drawing>
          <wp:inline distT="0" distB="0" distL="0" distR="0">
            <wp:extent cx="5724525" cy="3220085"/>
            <wp:effectExtent l="0" t="0" r="952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2618" cy="32245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0" w:beforeLines="0"/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line="360" w:lineRule="auto"/>
        <w:textAlignment w:val="auto"/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9</w:t>
      </w:r>
      <w:r>
        <w:rPr>
          <w:rFonts w:hint="eastAsia" w:ascii="宋体" w:hAnsi="宋体" w:eastAsia="宋体" w:cs="宋体"/>
          <w:sz w:val="24"/>
          <w:szCs w:val="24"/>
        </w:rPr>
        <w:t>、按题目要求完成相应的操作，所有操作完成后，必须先关闭效果文件和素材文件夹，然后单击操作要求界面的“提交”按钮，然后单击“下一题”，进入下一题，按相同的方式完成其他的操作题，如下图所示。</w:t>
      </w:r>
    </w:p>
    <w:p>
      <w:pPr>
        <w:spacing w:before="0" w:beforeLines="0"/>
      </w:pPr>
      <w:r>
        <w:drawing>
          <wp:inline distT="0" distB="0" distL="0" distR="0">
            <wp:extent cx="5274310" cy="2966720"/>
            <wp:effectExtent l="0" t="0" r="2540" b="508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1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0</w:t>
      </w:r>
      <w:r>
        <w:rPr>
          <w:rFonts w:hint="eastAsia" w:ascii="宋体" w:hAnsi="宋体" w:eastAsia="宋体" w:cs="宋体"/>
          <w:sz w:val="24"/>
          <w:szCs w:val="24"/>
        </w:rPr>
        <w:t>、当所有的题目做完后，单机考试系统界面左边的“提交试卷”按钮，则会弹出“确认”对话框，如下图所示，单击“确定”按钮即可。</w:t>
      </w:r>
    </w:p>
    <w:p>
      <w:pPr>
        <w:spacing w:before="0" w:beforeLines="0"/>
        <w:rPr>
          <w:rFonts w:hint="eastAsia"/>
        </w:rPr>
      </w:pPr>
      <w:r>
        <w:drawing>
          <wp:inline distT="0" distB="0" distL="0" distR="0">
            <wp:extent cx="5274310" cy="2966720"/>
            <wp:effectExtent l="0" t="0" r="2540" b="508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1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</w:t>
      </w:r>
      <w:r>
        <w:rPr>
          <w:rFonts w:hint="eastAsia" w:ascii="宋体" w:hAnsi="宋体" w:eastAsia="宋体" w:cs="宋体"/>
          <w:sz w:val="24"/>
          <w:szCs w:val="24"/>
        </w:rPr>
        <w:t>、到此为止，整个考试结束，出现如下图所示的界面。最后祝你考试成功！！！</w:t>
      </w:r>
    </w:p>
    <w:p>
      <w:pPr>
        <w:spacing w:before="0" w:beforeLines="0"/>
      </w:pPr>
      <w:r>
        <w:drawing>
          <wp:inline distT="0" distB="0" distL="0" distR="0">
            <wp:extent cx="5274310" cy="2966720"/>
            <wp:effectExtent l="0" t="0" r="2540" b="508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/>
      </w:pPr>
      <w:r>
        <w:separator/>
      </w:r>
    </w:p>
  </w:footnote>
  <w:footnote w:type="continuationSeparator" w:id="1">
    <w:p>
      <w:pPr>
        <w:spacing w:before="0" w:after="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E6BA6"/>
    <w:rsid w:val="000463E0"/>
    <w:rsid w:val="000847DA"/>
    <w:rsid w:val="000E6BA6"/>
    <w:rsid w:val="000F6BF2"/>
    <w:rsid w:val="00254111"/>
    <w:rsid w:val="002568A4"/>
    <w:rsid w:val="002D1036"/>
    <w:rsid w:val="00393AC4"/>
    <w:rsid w:val="00615BE7"/>
    <w:rsid w:val="00666F82"/>
    <w:rsid w:val="00681D0E"/>
    <w:rsid w:val="00701937"/>
    <w:rsid w:val="00716CF0"/>
    <w:rsid w:val="007B66DE"/>
    <w:rsid w:val="00A141E0"/>
    <w:rsid w:val="00A6681E"/>
    <w:rsid w:val="00BC258F"/>
    <w:rsid w:val="00BF1B32"/>
    <w:rsid w:val="00DC43EF"/>
    <w:rsid w:val="0E0C744C"/>
    <w:rsid w:val="163D4733"/>
    <w:rsid w:val="1B631191"/>
    <w:rsid w:val="1E803BB0"/>
    <w:rsid w:val="340D693E"/>
    <w:rsid w:val="74FE2BA8"/>
    <w:rsid w:val="7C4101E1"/>
    <w:rsid w:val="7F740D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before="200" w:beforeLines="20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6"/>
    <w:semiHidden/>
    <w:unhideWhenUsed/>
    <w:qFormat/>
    <w:uiPriority w:val="99"/>
    <w:rPr>
      <w:sz w:val="18"/>
      <w:szCs w:val="18"/>
    </w:rPr>
  </w:style>
  <w:style w:type="character" w:styleId="5">
    <w:name w:val="Hyperlink"/>
    <w:basedOn w:val="4"/>
    <w:semiHidden/>
    <w:unhideWhenUsed/>
    <w:uiPriority w:val="99"/>
    <w:rPr>
      <w:color w:val="0000FF"/>
      <w:u w:val="single"/>
    </w:rPr>
  </w:style>
  <w:style w:type="character" w:customStyle="1" w:styleId="6">
    <w:name w:val="批注框文本 Char"/>
    <w:basedOn w:val="4"/>
    <w:link w:val="2"/>
    <w:semiHidden/>
    <w:qFormat/>
    <w:uiPriority w:val="99"/>
    <w:rPr>
      <w:sz w:val="18"/>
      <w:szCs w:val="18"/>
    </w:rPr>
  </w:style>
  <w:style w:type="paragraph" w:styleId="7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6</Pages>
  <Words>124</Words>
  <Characters>712</Characters>
  <Lines>5</Lines>
  <Paragraphs>1</Paragraphs>
  <TotalTime>4</TotalTime>
  <ScaleCrop>false</ScaleCrop>
  <LinksUpToDate>false</LinksUpToDate>
  <CharactersWithSpaces>835</CharactersWithSpaces>
  <Application>WPS Office_11.1.0.10700_F1E327BC-269C-435d-A152-05C5408002CA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2014-09-02T03:06:00Z</dcterms:created>
  <dc:creator>walkinnet</dc:creator>
  <cp:lastModifiedBy>PDL</cp:lastModifiedBy>
  <cp:lastPrinted>2019-09-20T04:56:00Z</cp:lastPrinted>
  <dcterms:modified xsi:type="dcterms:W3CDTF">2021-09-06T02:18:57Z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2052-11.1.0.10700</vt:lpwstr>
  </property>
  <property fmtid="{D5CDD505-2E9C-101B-9397-08002B2CF9AE}" pid="3" name="ICV">
    <vt:lpwstr>A678B03C441F4698BE3371AA2936DA0E</vt:lpwstr>
  </property>
</Properties>
</file>