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 w:leftChars="-85" w:right="-334" w:rightChars="-159" w:hanging="180" w:hangingChars="35"/>
        <w:jc w:val="distribute"/>
        <w:rPr>
          <w:rFonts w:ascii="宋体" w:hAnsi="宋体"/>
          <w:b/>
          <w:bCs/>
          <w:color w:val="FF0000"/>
          <w:w w:val="50"/>
          <w:sz w:val="102"/>
        </w:rPr>
      </w:pPr>
      <w:r>
        <w:rPr>
          <w:rFonts w:hint="eastAsia" w:ascii="宋体" w:hAnsi="宋体"/>
          <w:b/>
          <w:bCs/>
          <w:color w:val="FF0000"/>
          <w:w w:val="50"/>
          <w:sz w:val="102"/>
        </w:rPr>
        <w:t>武昌首义学院学校办公室文件</w:t>
      </w:r>
    </w:p>
    <w:p>
      <w:pPr>
        <w:jc w:val="center"/>
        <w:rPr>
          <w:rFonts w:hint="eastAsia" w:eastAsia="仿宋_GB2312"/>
          <w:b/>
          <w:bCs/>
          <w:szCs w:val="21"/>
        </w:rPr>
      </w:pPr>
    </w:p>
    <w:p>
      <w:pPr>
        <w:jc w:val="center"/>
        <w:rPr>
          <w:rFonts w:eastAsia="仿宋_GB2312"/>
          <w:b/>
          <w:bCs/>
          <w:szCs w:val="21"/>
        </w:rPr>
      </w:pPr>
    </w:p>
    <w:p>
      <w:pPr>
        <w:jc w:val="center"/>
        <w:rPr>
          <w:rFonts w:hint="eastAsia" w:ascii="仿宋_GB2312" w:eastAsia="仿宋_GB2312"/>
          <w:sz w:val="32"/>
          <w:szCs w:val="32"/>
        </w:rPr>
      </w:pPr>
      <w:r>
        <w:rPr>
          <w:rFonts w:hint="eastAsia" w:ascii="仿宋_GB2312" w:eastAsia="仿宋_GB2312"/>
          <w:sz w:val="32"/>
          <w:szCs w:val="32"/>
        </w:rPr>
        <w:t>院办发〔202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号</w:t>
      </w:r>
    </w:p>
    <w:p>
      <w:pPr>
        <w:jc w:val="both"/>
        <w:rPr>
          <w:rFonts w:eastAsia="仿宋_GB2312"/>
          <w:sz w:val="30"/>
          <w:szCs w:val="30"/>
        </w:rPr>
      </w:pPr>
      <w:r>
        <w:rPr>
          <w:rFonts w:hint="eastAsia"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546735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5.1pt;height:0pt;width:430.5pt;z-index:251659264;mso-width-relative:page;mso-height-relative:page;" filled="f" stroked="t" coordsize="21600,21600" o:gfxdata="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HJw39cAAAAJAQAADwAAAAAAAAABACAAAAAiAAAAZHJzL2Rvd25yZXYueG1sUEsB&#10;AhQAFAAAAAgAh07iQJZI8ND2AQAA5Q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120" w:hanging="1760" w:hangingChars="4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2022-2023学年度第十一次校长办公会纪要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午，学校召开202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学年度第十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次校长办公会。会议由李崇光校长主持，</w:t>
      </w:r>
      <w:r>
        <w:rPr>
          <w:rFonts w:hint="eastAsia" w:ascii="仿宋_GB2312" w:hAnsi="仿宋_GB2312" w:eastAsia="仿宋_GB2312" w:cs="仿宋_GB2312"/>
          <w:sz w:val="32"/>
          <w:szCs w:val="32"/>
          <w:lang w:val="en-US" w:eastAsia="zh-CN"/>
        </w:rPr>
        <w:t>路海华书记、石长顺副校长因公缺席，其他</w:t>
      </w:r>
      <w:r>
        <w:rPr>
          <w:rFonts w:hint="eastAsia" w:ascii="仿宋_GB2312" w:hAnsi="仿宋_GB2312" w:eastAsia="仿宋_GB2312" w:cs="仿宋_GB2312"/>
          <w:sz w:val="32"/>
          <w:szCs w:val="32"/>
        </w:rPr>
        <w:t>校长办公会成员参加。</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纪要如下：</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w:t>
      </w:r>
      <w:r>
        <w:rPr>
          <w:rFonts w:hint="eastAsia" w:ascii="仿宋_GB2312" w:hAnsi="仿宋_GB2312" w:eastAsia="仿宋_GB2312" w:cs="仿宋_GB2312"/>
          <w:color w:val="000000" w:themeColor="text1"/>
          <w:sz w:val="32"/>
          <w:szCs w:val="32"/>
          <w14:textFill>
            <w14:solidFill>
              <w14:schemeClr w14:val="tx1"/>
            </w14:solidFill>
          </w14:textFill>
        </w:rPr>
        <w:t>坚持落实“思想引领、学习在先”机制，参会人员集体学习了</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习近平总书记5月17日</w:t>
      </w:r>
      <w:r>
        <w:rPr>
          <w:rStyle w:val="11"/>
          <w:rFonts w:hint="eastAsia" w:ascii="仿宋_GB2312" w:hAnsi="仿宋_GB2312" w:eastAsia="仿宋_GB2312" w:cs="仿宋_GB2312"/>
          <w:b w:val="0"/>
          <w:color w:val="000000" w:themeColor="text1"/>
          <w:sz w:val="32"/>
          <w:szCs w:val="32"/>
          <w14:textFill>
            <w14:solidFill>
              <w14:schemeClr w14:val="tx1"/>
            </w14:solidFill>
          </w14:textFill>
        </w:rPr>
        <w:t>在陕西考察时的重要讲话</w:t>
      </w:r>
      <w:r>
        <w:rPr>
          <w:rFonts w:hint="eastAsia" w:ascii="仿宋_GB2312" w:hAnsi="仿宋_GB2312" w:eastAsia="仿宋_GB2312" w:cs="仿宋_GB2312"/>
          <w:color w:val="000000" w:themeColor="text1"/>
          <w:sz w:val="32"/>
          <w:szCs w:val="32"/>
          <w14:textFill>
            <w14:solidFill>
              <w14:schemeClr w14:val="tx1"/>
            </w14:solidFill>
          </w14:textFill>
        </w:rPr>
        <w:t>。会议强调，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学校要深入学习领会和贯彻习近平总书记讲话精神，紧紧围绕立德树人根本任务，扎实推动人才培养工作主动融入区域经济建设和服务构建新发展格局，不断增强学校教育教学改革的内生动力。</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type w:val="continuous"/>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会议听取了评建办负责人关于《武昌首义学院本科教学工作合格评估整改方案》制订情况的汇报。与会校领导对《方案》的全部内容进行了逐条逐项深入讨论，并就具体问题的整改措施充分发表了意见。路海华书记、石长顺副校长通过线上方式对《方案》进行了审议并表决。会议原则通过了《武昌首义学院本科教学工作合格评估整改方案》，要</w:t>
      </w:r>
    </w:p>
    <w:p>
      <w:pPr>
        <w:pStyle w:val="8"/>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求评建办会后尽快组织相关职能部门根据会议所提意见进一步修改完善《方案》，按程序审核后在教育部规定时限内上报。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学校办公室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2023年5月31日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342265</wp:posOffset>
                </wp:positionV>
                <wp:extent cx="5343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6.95pt;height:0pt;width:420.75pt;z-index:251661312;mso-width-relative:page;mso-height-relative:page;" filled="f" stroked="t" coordsize="21600,21600" o:gfxdata="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ZrVNUAAAAGAQAADwAAAAAAAAABACAAAAAiAAAAZHJzL2Rvd25yZXYueG1s&#10;UEsBAhQAFAAAAAgAh07iQBzHkpv7AQAA7A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wp:posOffset>
                </wp:positionV>
                <wp:extent cx="5343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95pt;height:0pt;width:420.75pt;z-index:251660288;mso-width-relative:page;mso-height-relative:page;" filled="f" stroked="t" coordsize="21600,21600" o:gfxdata="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E/jTAAAABAEAAA8AAAAAAAAAAQAgAAAAIgAAAGRycy9kb3ducmV2LnhtbFBL&#10;AQIUABQAAAAIAIdO4kB40DEA+wEAAOwDAAAOAAAAAAAAAAEAIAAAACI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szCs w:val="32"/>
        </w:rPr>
        <w:t>武昌首义学院学校办公室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日印发</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hint="eastAsia" w:eastAsia="宋体"/>
          <w:lang w:val="en-US" w:eastAsia="zh-CN"/>
        </w:rPr>
      </w:pP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CC33DD5-C90F-468F-9D34-7BAD054342EF}"/>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BC77536-CBA8-482D-AA3B-F21CE1309387}"/>
  </w:font>
  <w:font w:name="方正小标宋_GBK">
    <w:panose1 w:val="02000000000000000000"/>
    <w:charset w:val="86"/>
    <w:family w:val="auto"/>
    <w:pitch w:val="default"/>
    <w:sig w:usb0="A00002BF" w:usb1="38CF7CFA" w:usb2="00082016" w:usb3="00000000" w:csb0="00040001" w:csb1="00000000"/>
    <w:embedRegular r:id="rId3" w:fontKey="{1B0965E9-73EB-4530-9D03-134570714029}"/>
  </w:font>
  <w:font w:name="Helvetica">
    <w:altName w:val="Arial"/>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ascii="宋体" w:hAnsi="宋体"/>
        <w:sz w:val="28"/>
        <w:szCs w:val="28"/>
        <w:lang w:val="en-US" w:eastAsia="zh-CN"/>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6"/>
      <w:jc w:val="both"/>
    </w:pPr>
    <w:r>
      <w:rPr>
        <w:rFonts w:hint="eastAsia" w:ascii="宋体" w:hAnsi="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F610B"/>
    <w:multiLevelType w:val="singleLevel"/>
    <w:tmpl w:val="647F61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00000000"/>
    <w:rsid w:val="003D1047"/>
    <w:rsid w:val="14E9060A"/>
    <w:rsid w:val="23163ED6"/>
    <w:rsid w:val="29D026B0"/>
    <w:rsid w:val="36196074"/>
    <w:rsid w:val="3BAC489D"/>
    <w:rsid w:val="3C7E6C8D"/>
    <w:rsid w:val="3D5A3DC8"/>
    <w:rsid w:val="49842E43"/>
    <w:rsid w:val="4DE20539"/>
    <w:rsid w:val="53554536"/>
    <w:rsid w:val="5CB45FE5"/>
    <w:rsid w:val="60555E4E"/>
    <w:rsid w:val="63661293"/>
    <w:rsid w:val="673152EA"/>
    <w:rsid w:val="7E52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1187</Words>
  <Characters>1229</Characters>
  <Lines>0</Lines>
  <Paragraphs>0</Paragraphs>
  <TotalTime>0</TotalTime>
  <ScaleCrop>false</ScaleCrop>
  <LinksUpToDate>false</LinksUpToDate>
  <CharactersWithSpaces>1272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2022-03-03T08:07:00Z</dcterms:created>
  <dc:creator>leng</dc:creator>
  <cp:lastModifiedBy>王群</cp:lastModifiedBy>
  <cp:lastPrinted>2023-04-12T08:12:00Z</cp:lastPrinted>
  <dcterms:modified xsi:type="dcterms:W3CDTF">2023-05-31T03:40:22Z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E1CA5DA8A92B44AABA9E4CF9EF918058</vt:lpwstr>
  </property>
</Properties>
</file>