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2021/2022学年度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湖北省本科毕业论文 (设计) 抽检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“存在问题毕业论文”的全部“不合格”专家文字意见</w:t>
      </w: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（全部）</w:t>
      </w:r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单位代码及名称：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12309|武昌首义学院</w:t>
      </w:r>
    </w:p>
    <w:p>
      <w:pPr>
        <w:jc w:val="left"/>
        <w:rPr>
          <w:rFonts w:ascii="Times New Roman" w:hAnsi="Times New Roman" w:eastAsia="仿宋_GB2312"/>
          <w:spacing w:val="-2"/>
          <w:position w:val="1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专业代码及名称：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080902|软件工程</w:t>
      </w:r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学生学号：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20181107133</w:t>
      </w:r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学生姓名：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张里舟</w:t>
      </w:r>
      <w:bookmarkStart w:id="0" w:name="_GoBack"/>
      <w:bookmarkEnd w:id="0"/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指导教师：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李凌</w:t>
      </w:r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  <w:bCs/>
          <w:spacing w:val="-2"/>
          <w:position w:val="1"/>
          <w:sz w:val="28"/>
          <w:szCs w:val="28"/>
        </w:rPr>
        <w:t>论文题目：</w:t>
      </w:r>
      <w:r>
        <w:rPr>
          <w:rFonts w:hint="eastAsia" w:ascii="Times New Roman" w:hAnsi="Times New Roman" w:eastAsia="仿宋_GB2312"/>
          <w:spacing w:val="-2"/>
          <w:position w:val="1"/>
          <w:sz w:val="28"/>
          <w:szCs w:val="28"/>
        </w:rPr>
        <w:t>基于Web的展会资讯系统设计与实现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8"/>
                <w:szCs w:val="28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综合评价意见：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      作者对软件工程开发过程不熟悉，可行性分析、需求分析、系统设计、系统实现的内容不全。论文结构不完善，逻辑不够合理，全文语言表达欠佳，多个地方读不懂，多处描述的主题不突出，论文规范性要求不足，最严重点为论文还处于修订模式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整体评价不合格。</w:t>
            </w: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不合格原因与建议：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      1.  摘要：表达逻辑不清晰，中心思想不突出，背景描述过多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2.  论文还处于修订模式，教师给论文的评语基本上都是格式上的内容，无其他方面的指导。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3.  专业术语错误、不规范不统一、大小写随意，如英文关键“Key  words”错误、java和Java随意使用等。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4.  格式不够规范，如①摘要第一段末尾无句号，设计第一段无句号，其他地方标点使用也有不合理②目录结构未更新且没有缩进。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5.  第一章可行性分析：系统未描述业务背景就直接进行可行性分析，且大量篇幅描述技术和工具，与本章主题不符。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6.  需求分析的逻辑不合理，应先对业务流程做分析后才能得到功能需求，需求分析中还应补充非功能性需求分析。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7.  系统设计：缺少设计过程分析，只有设计结果，且设计的要素不全，仅有结构设计和数据库设计，作为应用系统，还应包括架构设计、功能设计、接口设计、UI设计等必要的设计环节。设计是篇幅只有2页，没有体现设计思想，内容严重缺失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8.  第四章逻辑严重不合理，①标题错误，系统或功能实现不能是技术实现②其次详细设计放在实现之后③实现的内容仅有结果，未体现使用的技术、方法、逻辑等关键内容④详细设计无逻辑，全部为代码。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9.  第五章测试部分，作者描述“系统测试具体包括功能测试，安全测试，可用性测试，性能测试和兼容性测试等”，但实际只做了功能测试，测试目的和方法未得到体现，未对测试结果做分析。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10.参考文献格式不规范，且在正文中无任何地方引用过参考文献。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        11.  每章章节之后无小结，可补充。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建议：加强对学时完成毕业设计（论文）的过程指导，从论文内涵及基本规范方面提高质量。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8"/>
                <w:szCs w:val="28"/>
              </w:rPr>
              <w:t>专家4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综合评价意见：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      本文通过java语言，使用SSM作为框架，开发了展会资讯系统，完成了管理员操作的各种功能如展会发布和删除功能，简单的搜索功能，用户管理功能，评论功能等，进行了基本的系统分析和简单的设计，软件工程思想遵循较差，论文规范性较差。</w:t>
            </w:r>
          </w:p>
          <w:p>
            <w:pPr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不合格原因与建议：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        给出的论文还存在批注，应该不是最后版论文；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经济可行性与技术可行性重复；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可行性分析不是介绍开发技术；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图的撰写规范性差；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需求分析较差，缺少关键用例图；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系统设计未见逻辑设计内容，直接就是数据库设计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管理端与用户端混淆。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</w:t>
            </w:r>
            <w:r>
              <w:rPr>
                <w:rFonts w:hint="eastAsia" w:ascii="Times New Roman" w:hAnsi="Times New Roman" w:eastAsia="仿宋_GB2312"/>
              </w:rPr>
              <w:br w:type="textWrapping"/>
            </w:r>
            <w:r>
              <w:rPr>
                <w:rFonts w:hint="eastAsia" w:ascii="Times New Roman" w:hAnsi="Times New Roman" w:eastAsia="仿宋_GB2312"/>
              </w:rPr>
              <w:t>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0B7FD6E-7BB3-41DD-9DA0-101371A7A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715575-1E6C-48EC-A398-149F3E06CDC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5357A8F-EB06-44F0-889D-A9ECDC7EE4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0C94F64-42F7-4EFA-8E57-8E30467211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YjM5NjQxZmZjOTAxOWMzMGZhYTA4MWUwOWNhOTAifQ=="/>
  </w:docVars>
  <w:rsids>
    <w:rsidRoot w:val="00FA6B0B"/>
    <w:rsid w:val="00FA6B0B"/>
    <w:rsid w:val="61C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1117</Words>
  <Characters>1179</Characters>
  <Lines>10</Lines>
  <Paragraphs>2</Paragraphs>
  <TotalTime>0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2023-04-17T08:52:00Z</dcterms:created>
  <dc:creator>T immy</dc:creator>
  <cp:lastModifiedBy>王群</cp:lastModifiedBy>
  <dcterms:modified xsi:type="dcterms:W3CDTF">2023-06-07T06:25:48Z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0E5C4C666F8A4B8A932078976EC6F0D9_12</vt:lpwstr>
  </property>
</Properties>
</file>