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0B4" w:rsidRPr="000E5BF7" w:rsidRDefault="007759EB" w:rsidP="002410B4">
      <w:pPr>
        <w:pStyle w:val="a3"/>
        <w:rPr>
          <w:rFonts w:ascii="宋体" w:hAnsi="宋体"/>
        </w:rPr>
      </w:pPr>
      <w:bookmarkStart w:id="0" w:name="_Toc111121742"/>
      <w:r>
        <w:rPr>
          <w:rFonts w:ascii="宋体" w:hAnsi="宋体" w:cs="宋体"/>
          <w:noProof/>
          <w:kern w:val="0"/>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3867150</wp:posOffset>
                </wp:positionV>
                <wp:extent cx="3295650" cy="866775"/>
                <wp:effectExtent l="685800" t="19050" r="0" b="47625"/>
                <wp:wrapNone/>
                <wp:docPr id="2" name="椭圆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866775"/>
                        </a:xfrm>
                        <a:prstGeom prst="wedgeEllipseCallout">
                          <a:avLst>
                            <a:gd name="adj1" fmla="val -69176"/>
                            <a:gd name="adj2" fmla="val 8120"/>
                          </a:avLst>
                        </a:prstGeom>
                        <a:solidFill>
                          <a:srgbClr val="FFFFFF"/>
                        </a:solidFill>
                        <a:ln w="25400">
                          <a:solidFill>
                            <a:srgbClr val="00B0F0"/>
                          </a:solidFill>
                          <a:miter lim="800000"/>
                          <a:headEnd/>
                          <a:tailEnd/>
                        </a:ln>
                      </wps:spPr>
                      <wps:txbx>
                        <w:txbxContent>
                          <w:p w:rsidR="007759EB" w:rsidRDefault="007759EB" w:rsidP="007759EB">
                            <w:pPr>
                              <w:rPr>
                                <w:rFonts w:ascii="宋体" w:hAnsi="宋体"/>
                                <w:sz w:val="18"/>
                                <w:szCs w:val="18"/>
                              </w:rPr>
                            </w:pPr>
                            <w:r>
                              <w:rPr>
                                <w:rFonts w:ascii="宋体" w:hAnsi="宋体" w:hint="eastAsia"/>
                                <w:sz w:val="18"/>
                                <w:szCs w:val="18"/>
                              </w:rPr>
                              <w:t>如果一个学科即是国家一流学科，又是</w:t>
                            </w:r>
                            <w:r w:rsidRPr="000E5BF7">
                              <w:rPr>
                                <w:rFonts w:ascii="宋体" w:hAnsi="宋体" w:hint="eastAsia"/>
                                <w:sz w:val="18"/>
                                <w:szCs w:val="18"/>
                              </w:rPr>
                              <w:t>省级一流学科</w:t>
                            </w:r>
                            <w:r>
                              <w:rPr>
                                <w:rFonts w:ascii="宋体" w:hAnsi="宋体" w:hint="eastAsia"/>
                                <w:sz w:val="18"/>
                                <w:szCs w:val="18"/>
                              </w:rPr>
                              <w:t>，两边都要填，这种情况不算重复统计。</w:t>
                            </w:r>
                          </w:p>
                          <w:p w:rsidR="007759EB" w:rsidRDefault="007759EB" w:rsidP="007759EB">
                            <w:pPr>
                              <w:rPr>
                                <w:rFonts w:ascii="宋体" w:hAnsi="宋体"/>
                                <w:sz w:val="18"/>
                                <w:szCs w:val="18"/>
                              </w:rPr>
                            </w:pPr>
                          </w:p>
                          <w:p w:rsidR="007759EB" w:rsidRDefault="007759EB" w:rsidP="007759EB">
                            <w:pPr>
                              <w:rPr>
                                <w:rFonts w:asciiTheme="minorHAnsi" w:hAnsiTheme="minorHAnsi"/>
                                <w:szCs w:val="22"/>
                              </w:rPr>
                            </w:pPr>
                          </w:p>
                          <w:p w:rsidR="007759EB" w:rsidRDefault="007759EB" w:rsidP="007759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2" o:spid="_x0000_s1026" type="#_x0000_t63" style="position:absolute;left:0;text-align:left;margin-left:136.5pt;margin-top:304.5pt;width:259.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" adj="-4142,12554" strokecolor="#00b0f0" strokeweight="2pt">
                <v:textbox>
                  <w:txbxContent>
                    <w:p w:rsidR="007759EB" w:rsidRDefault="007759EB" w:rsidP="007759EB">
                      <w:pPr>
                        <w:rPr>
                          <w:rFonts w:ascii="宋体" w:hAnsi="宋体"/>
                          <w:sz w:val="18"/>
                          <w:szCs w:val="18"/>
                        </w:rPr>
                      </w:pPr>
                      <w:r>
                        <w:rPr>
                          <w:rFonts w:ascii="宋体" w:hAnsi="宋体" w:hint="eastAsia"/>
                          <w:sz w:val="18"/>
                          <w:szCs w:val="18"/>
                        </w:rPr>
                        <w:t>如果一个学科即是国家一流学科，又是</w:t>
                      </w:r>
                      <w:r w:rsidRPr="000E5BF7">
                        <w:rPr>
                          <w:rFonts w:ascii="宋体" w:hAnsi="宋体" w:hint="eastAsia"/>
                          <w:sz w:val="18"/>
                          <w:szCs w:val="18"/>
                        </w:rPr>
                        <w:t>省级一流学科</w:t>
                      </w:r>
                      <w:r>
                        <w:rPr>
                          <w:rFonts w:ascii="宋体" w:hAnsi="宋体" w:hint="eastAsia"/>
                          <w:sz w:val="18"/>
                          <w:szCs w:val="18"/>
                        </w:rPr>
                        <w:t>，两边都要填，这种情况不算重复统计。</w:t>
                      </w:r>
                    </w:p>
                    <w:p w:rsidR="007759EB" w:rsidRDefault="007759EB" w:rsidP="007759EB">
                      <w:pPr>
                        <w:rPr>
                          <w:rFonts w:ascii="宋体" w:hAnsi="宋体"/>
                          <w:sz w:val="18"/>
                          <w:szCs w:val="18"/>
                        </w:rPr>
                      </w:pPr>
                    </w:p>
                    <w:p w:rsidR="007759EB" w:rsidRDefault="007759EB" w:rsidP="007759EB">
                      <w:pPr>
                        <w:rPr>
                          <w:rFonts w:asciiTheme="minorHAnsi" w:hAnsiTheme="minorHAnsi"/>
                          <w:szCs w:val="22"/>
                        </w:rPr>
                      </w:pPr>
                    </w:p>
                    <w:p w:rsidR="007759EB" w:rsidRDefault="007759EB" w:rsidP="007759EB"/>
                  </w:txbxContent>
                </v:textbox>
              </v:shape>
            </w:pict>
          </mc:Fallback>
        </mc:AlternateContent>
      </w:r>
      <w:r w:rsidR="002410B4" w:rsidRPr="000E5BF7">
        <w:rPr>
          <w:rFonts w:ascii="宋体" w:hAnsi="宋体" w:hint="eastAsia"/>
          <w:szCs w:val="28"/>
        </w:rPr>
        <w:t>（</w:t>
      </w:r>
      <w:r w:rsidR="002410B4" w:rsidRPr="000E5BF7">
        <w:rPr>
          <w:rFonts w:ascii="宋体" w:hAnsi="宋体" w:hint="eastAsia"/>
        </w:rPr>
        <w:t>四）高等教育学校基本情况</w:t>
      </w:r>
      <w:bookmarkEnd w:id="0"/>
    </w:p>
    <w:p w:rsidR="002410B4" w:rsidRPr="000E5BF7" w:rsidRDefault="002410B4" w:rsidP="002410B4">
      <w:pPr>
        <w:tabs>
          <w:tab w:val="left" w:pos="5910"/>
        </w:tabs>
        <w:autoSpaceDE w:val="0"/>
        <w:autoSpaceDN w:val="0"/>
        <w:adjustRightInd w:val="0"/>
        <w:snapToGrid w:val="0"/>
        <w:spacing w:line="240" w:lineRule="exact"/>
        <w:rPr>
          <w:rFonts w:ascii="宋体" w:hAnsi="宋体"/>
          <w:bCs/>
          <w:sz w:val="18"/>
        </w:rPr>
      </w:pPr>
      <w:r w:rsidRPr="000E5BF7">
        <w:rPr>
          <w:rFonts w:ascii="宋体" w:hAnsi="宋体"/>
          <w:bCs/>
          <w:sz w:val="18"/>
        </w:rPr>
        <w:tab/>
      </w:r>
      <w:r w:rsidRPr="000E5BF7">
        <w:rPr>
          <w:rFonts w:ascii="宋体" w:hAnsi="宋体" w:hint="eastAsia"/>
          <w:bCs/>
          <w:sz w:val="18"/>
        </w:rPr>
        <w:t>表</w:t>
      </w:r>
      <w:r w:rsidRPr="000E5BF7">
        <w:rPr>
          <w:rFonts w:ascii="宋体" w:hAnsi="宋体"/>
          <w:bCs/>
          <w:sz w:val="18"/>
        </w:rPr>
        <w:t xml:space="preserve">    </w:t>
      </w:r>
      <w:r w:rsidRPr="000E5BF7">
        <w:rPr>
          <w:rFonts w:ascii="宋体" w:hAnsi="宋体" w:hint="eastAsia"/>
          <w:bCs/>
          <w:sz w:val="18"/>
        </w:rPr>
        <w:t>号：</w:t>
      </w:r>
      <w:r w:rsidRPr="000E5BF7">
        <w:rPr>
          <w:rFonts w:ascii="宋体" w:hAnsi="宋体" w:cs="宋体" w:hint="eastAsia"/>
          <w:kern w:val="0"/>
          <w:sz w:val="18"/>
          <w:szCs w:val="18"/>
        </w:rPr>
        <w:t>教基1304</w:t>
      </w:r>
    </w:p>
    <w:p w:rsidR="002410B4" w:rsidRPr="000E5BF7" w:rsidRDefault="002410B4" w:rsidP="002410B4">
      <w:pPr>
        <w:tabs>
          <w:tab w:val="left" w:pos="5910"/>
        </w:tabs>
        <w:autoSpaceDE w:val="0"/>
        <w:autoSpaceDN w:val="0"/>
        <w:adjustRightInd w:val="0"/>
        <w:snapToGrid w:val="0"/>
        <w:spacing w:line="240" w:lineRule="exact"/>
        <w:rPr>
          <w:rFonts w:ascii="宋体" w:hAnsi="宋体"/>
          <w:bCs/>
          <w:sz w:val="18"/>
        </w:rPr>
      </w:pPr>
      <w:r w:rsidRPr="000E5BF7">
        <w:rPr>
          <w:rFonts w:ascii="宋体" w:hAnsi="宋体"/>
          <w:bCs/>
          <w:sz w:val="18"/>
        </w:rPr>
        <w:tab/>
      </w:r>
      <w:r w:rsidRPr="000E5BF7">
        <w:rPr>
          <w:rFonts w:ascii="宋体" w:hAnsi="宋体" w:hint="eastAsia"/>
          <w:bCs/>
          <w:sz w:val="18"/>
        </w:rPr>
        <w:t>制定机关：教</w:t>
      </w:r>
      <w:r w:rsidRPr="000E5BF7">
        <w:rPr>
          <w:rFonts w:ascii="宋体" w:hAnsi="宋体"/>
          <w:bCs/>
          <w:sz w:val="18"/>
        </w:rPr>
        <w:t xml:space="preserve">    </w:t>
      </w:r>
      <w:r w:rsidRPr="000E5BF7">
        <w:rPr>
          <w:rFonts w:ascii="宋体" w:hAnsi="宋体" w:hint="eastAsia"/>
          <w:bCs/>
          <w:sz w:val="18"/>
        </w:rPr>
        <w:t>育</w:t>
      </w:r>
      <w:r w:rsidRPr="000E5BF7">
        <w:rPr>
          <w:rFonts w:ascii="宋体" w:hAnsi="宋体"/>
          <w:bCs/>
          <w:sz w:val="18"/>
        </w:rPr>
        <w:t xml:space="preserve">    </w:t>
      </w:r>
      <w:r w:rsidRPr="000E5BF7">
        <w:rPr>
          <w:rFonts w:ascii="宋体" w:hAnsi="宋体" w:hint="eastAsia"/>
          <w:bCs/>
          <w:sz w:val="18"/>
        </w:rPr>
        <w:t>部</w:t>
      </w:r>
    </w:p>
    <w:p w:rsidR="002410B4" w:rsidRPr="000E5BF7" w:rsidRDefault="002410B4" w:rsidP="002410B4">
      <w:pPr>
        <w:tabs>
          <w:tab w:val="left" w:pos="5910"/>
        </w:tabs>
        <w:autoSpaceDE w:val="0"/>
        <w:autoSpaceDN w:val="0"/>
        <w:adjustRightInd w:val="0"/>
        <w:snapToGrid w:val="0"/>
        <w:spacing w:line="240" w:lineRule="exact"/>
        <w:rPr>
          <w:rFonts w:ascii="宋体" w:hAnsi="宋体"/>
          <w:bCs/>
          <w:sz w:val="18"/>
        </w:rPr>
      </w:pPr>
      <w:r w:rsidRPr="000E5BF7">
        <w:rPr>
          <w:rFonts w:ascii="宋体" w:hAnsi="宋体" w:hint="eastAsia"/>
          <w:bCs/>
          <w:sz w:val="18"/>
        </w:rPr>
        <w:t>学校（机构）名称：</w:t>
      </w:r>
      <w:r w:rsidRPr="000E5BF7">
        <w:rPr>
          <w:rFonts w:ascii="宋体" w:hAnsi="宋体"/>
          <w:bCs/>
          <w:sz w:val="18"/>
        </w:rPr>
        <w:tab/>
      </w:r>
      <w:r w:rsidRPr="000E5BF7">
        <w:rPr>
          <w:rFonts w:ascii="宋体" w:hAnsi="宋体" w:hint="eastAsia"/>
          <w:bCs/>
          <w:sz w:val="18"/>
        </w:rPr>
        <w:t>批准机关：国</w:t>
      </w:r>
      <w:r w:rsidRPr="000E5BF7">
        <w:rPr>
          <w:rFonts w:ascii="宋体" w:hAnsi="宋体"/>
          <w:bCs/>
          <w:sz w:val="18"/>
        </w:rPr>
        <w:t xml:space="preserve"> </w:t>
      </w:r>
      <w:r w:rsidRPr="000E5BF7">
        <w:rPr>
          <w:rFonts w:ascii="宋体" w:hAnsi="宋体" w:hint="eastAsia"/>
          <w:bCs/>
          <w:sz w:val="18"/>
        </w:rPr>
        <w:t>家</w:t>
      </w:r>
      <w:r w:rsidRPr="000E5BF7">
        <w:rPr>
          <w:rFonts w:ascii="宋体" w:hAnsi="宋体"/>
          <w:bCs/>
          <w:sz w:val="18"/>
        </w:rPr>
        <w:t xml:space="preserve"> </w:t>
      </w:r>
      <w:r w:rsidRPr="000E5BF7">
        <w:rPr>
          <w:rFonts w:ascii="宋体" w:hAnsi="宋体" w:hint="eastAsia"/>
          <w:bCs/>
          <w:sz w:val="18"/>
        </w:rPr>
        <w:t>统</w:t>
      </w:r>
      <w:r w:rsidRPr="000E5BF7">
        <w:rPr>
          <w:rFonts w:ascii="宋体" w:hAnsi="宋体"/>
          <w:bCs/>
          <w:sz w:val="18"/>
        </w:rPr>
        <w:t xml:space="preserve"> </w:t>
      </w:r>
      <w:r w:rsidRPr="000E5BF7">
        <w:rPr>
          <w:rFonts w:ascii="宋体" w:hAnsi="宋体" w:hint="eastAsia"/>
          <w:bCs/>
          <w:sz w:val="18"/>
        </w:rPr>
        <w:t>计</w:t>
      </w:r>
      <w:r w:rsidRPr="000E5BF7">
        <w:rPr>
          <w:rFonts w:ascii="宋体" w:hAnsi="宋体"/>
          <w:bCs/>
          <w:sz w:val="18"/>
        </w:rPr>
        <w:t xml:space="preserve"> </w:t>
      </w:r>
      <w:r w:rsidRPr="000E5BF7">
        <w:rPr>
          <w:rFonts w:ascii="宋体" w:hAnsi="宋体" w:hint="eastAsia"/>
          <w:bCs/>
          <w:sz w:val="18"/>
        </w:rPr>
        <w:t>局</w:t>
      </w:r>
    </w:p>
    <w:p w:rsidR="002410B4" w:rsidRPr="000E5BF7" w:rsidRDefault="002410B4" w:rsidP="002410B4">
      <w:pPr>
        <w:tabs>
          <w:tab w:val="left" w:pos="5910"/>
        </w:tabs>
        <w:autoSpaceDE w:val="0"/>
        <w:autoSpaceDN w:val="0"/>
        <w:adjustRightInd w:val="0"/>
        <w:snapToGrid w:val="0"/>
        <w:spacing w:line="240" w:lineRule="exact"/>
        <w:rPr>
          <w:rFonts w:ascii="宋体" w:hAnsi="宋体"/>
          <w:bCs/>
          <w:sz w:val="18"/>
        </w:rPr>
      </w:pPr>
      <w:r w:rsidRPr="000E5BF7">
        <w:rPr>
          <w:rFonts w:ascii="宋体" w:hAnsi="宋体" w:hint="eastAsia"/>
          <w:bCs/>
          <w:sz w:val="18"/>
        </w:rPr>
        <w:t>学校（机构）标识码：</w:t>
      </w:r>
      <w:r w:rsidRPr="000E5BF7">
        <w:rPr>
          <w:rFonts w:ascii="宋体" w:hAnsi="宋体"/>
          <w:bCs/>
          <w:sz w:val="18"/>
        </w:rPr>
        <w:tab/>
      </w:r>
      <w:r w:rsidRPr="000E5BF7">
        <w:rPr>
          <w:rFonts w:ascii="宋体" w:hAnsi="宋体" w:hint="eastAsia"/>
          <w:bCs/>
          <w:sz w:val="18"/>
        </w:rPr>
        <w:t>批准文号：</w:t>
      </w:r>
      <w:r w:rsidRPr="000E5BF7">
        <w:rPr>
          <w:rFonts w:ascii="宋体" w:hAnsi="宋体" w:cs="宋体" w:hint="eastAsia"/>
          <w:sz w:val="18"/>
          <w:szCs w:val="18"/>
        </w:rPr>
        <w:t>国统制〔2021〕</w:t>
      </w:r>
      <w:r w:rsidRPr="000E5BF7">
        <w:rPr>
          <w:rFonts w:ascii="宋体" w:hAnsi="宋体" w:hint="eastAsia"/>
          <w:sz w:val="18"/>
          <w:szCs w:val="18"/>
        </w:rPr>
        <w:t>135</w:t>
      </w:r>
      <w:r w:rsidRPr="000E5BF7">
        <w:rPr>
          <w:rFonts w:ascii="宋体" w:hAnsi="宋体" w:cs="宋体" w:hint="eastAsia"/>
          <w:sz w:val="18"/>
          <w:szCs w:val="18"/>
        </w:rPr>
        <w:t>号</w:t>
      </w:r>
    </w:p>
    <w:p w:rsidR="002410B4" w:rsidRDefault="002410B4" w:rsidP="002410B4">
      <w:pPr>
        <w:tabs>
          <w:tab w:val="left" w:pos="5910"/>
        </w:tabs>
        <w:autoSpaceDE w:val="0"/>
        <w:autoSpaceDN w:val="0"/>
        <w:adjustRightInd w:val="0"/>
        <w:snapToGrid w:val="0"/>
        <w:spacing w:line="240" w:lineRule="exact"/>
        <w:rPr>
          <w:rFonts w:ascii="宋体" w:hAnsi="宋体"/>
          <w:bCs/>
          <w:sz w:val="18"/>
          <w:szCs w:val="18"/>
          <w:lang w:val="zh-CN"/>
        </w:rPr>
      </w:pPr>
      <w:r w:rsidRPr="000E5BF7">
        <w:rPr>
          <w:rFonts w:ascii="宋体" w:hAnsi="宋体" w:hint="eastAsia"/>
          <w:sz w:val="18"/>
        </w:rPr>
        <w:t>统一社会信用代码：</w:t>
      </w:r>
      <w:r w:rsidRPr="000E5BF7">
        <w:rPr>
          <w:rFonts w:ascii="宋体" w:hAnsi="宋体"/>
          <w:sz w:val="18"/>
        </w:rPr>
        <w:t xml:space="preserve">                </w:t>
      </w:r>
      <w:r w:rsidRPr="000E5BF7">
        <w:rPr>
          <w:rFonts w:ascii="宋体" w:hAnsi="宋体" w:hint="eastAsia"/>
          <w:bCs/>
          <w:sz w:val="18"/>
          <w:szCs w:val="18"/>
        </w:rPr>
        <w:t>（２０２</w:t>
      </w:r>
      <w:r w:rsidRPr="000E5BF7">
        <w:rPr>
          <w:rFonts w:ascii="宋体" w:hAnsi="宋体"/>
          <w:bCs/>
          <w:sz w:val="18"/>
          <w:szCs w:val="18"/>
        </w:rPr>
        <w:t xml:space="preserve">  </w:t>
      </w:r>
      <w:r w:rsidRPr="000E5BF7">
        <w:rPr>
          <w:rFonts w:ascii="宋体" w:hAnsi="宋体" w:hint="eastAsia"/>
          <w:bCs/>
          <w:sz w:val="18"/>
          <w:szCs w:val="18"/>
        </w:rPr>
        <w:t>学年）</w:t>
      </w:r>
      <w:r w:rsidRPr="000E5BF7">
        <w:rPr>
          <w:rFonts w:ascii="宋体" w:hAnsi="宋体"/>
          <w:sz w:val="18"/>
        </w:rPr>
        <w:t xml:space="preserve">            </w:t>
      </w:r>
      <w:r w:rsidRPr="000E5BF7">
        <w:rPr>
          <w:rFonts w:ascii="宋体" w:hAnsi="宋体"/>
          <w:sz w:val="18"/>
        </w:rPr>
        <w:tab/>
      </w:r>
      <w:r w:rsidRPr="000E5BF7">
        <w:rPr>
          <w:rFonts w:ascii="宋体" w:hAnsi="宋体" w:hint="eastAsia"/>
          <w:bCs/>
          <w:sz w:val="18"/>
          <w:szCs w:val="18"/>
          <w:lang w:val="zh-CN"/>
        </w:rPr>
        <w:t>有效期至</w:t>
      </w:r>
      <w:r w:rsidRPr="000E5BF7">
        <w:rPr>
          <w:rFonts w:ascii="宋体" w:hAnsi="宋体" w:hint="eastAsia"/>
          <w:bCs/>
          <w:sz w:val="18"/>
          <w:szCs w:val="18"/>
        </w:rPr>
        <w:t>：</w:t>
      </w:r>
      <w:r w:rsidRPr="000E5BF7">
        <w:rPr>
          <w:rFonts w:ascii="宋体" w:hAnsi="宋体"/>
          <w:bCs/>
          <w:sz w:val="18"/>
          <w:szCs w:val="18"/>
        </w:rPr>
        <w:t>202</w:t>
      </w:r>
      <w:r w:rsidRPr="000E5BF7">
        <w:rPr>
          <w:rFonts w:ascii="宋体" w:hAnsi="宋体" w:hint="eastAsia"/>
          <w:bCs/>
          <w:sz w:val="18"/>
          <w:szCs w:val="18"/>
        </w:rPr>
        <w:t>4</w:t>
      </w:r>
      <w:r w:rsidRPr="000E5BF7">
        <w:rPr>
          <w:rFonts w:ascii="宋体" w:hAnsi="宋体" w:hint="eastAsia"/>
          <w:bCs/>
          <w:sz w:val="18"/>
          <w:szCs w:val="18"/>
          <w:lang w:val="zh-CN"/>
        </w:rPr>
        <w:t>年</w:t>
      </w:r>
      <w:r w:rsidRPr="000E5BF7">
        <w:rPr>
          <w:rFonts w:ascii="宋体" w:hAnsi="宋体" w:hint="eastAsia"/>
          <w:bCs/>
          <w:sz w:val="18"/>
          <w:szCs w:val="18"/>
        </w:rPr>
        <w:t>11</w:t>
      </w:r>
      <w:r w:rsidRPr="000E5BF7">
        <w:rPr>
          <w:rFonts w:ascii="宋体" w:hAnsi="宋体" w:hint="eastAsia"/>
          <w:bCs/>
          <w:sz w:val="18"/>
          <w:szCs w:val="18"/>
          <w:lang w:val="zh-CN"/>
        </w:rPr>
        <w:t>月</w:t>
      </w:r>
    </w:p>
    <w:p w:rsidR="00F940A5" w:rsidRDefault="002A51BB" w:rsidP="002410B4">
      <w:pPr>
        <w:tabs>
          <w:tab w:val="left" w:pos="5910"/>
        </w:tabs>
        <w:autoSpaceDE w:val="0"/>
        <w:autoSpaceDN w:val="0"/>
        <w:adjustRightInd w:val="0"/>
        <w:snapToGrid w:val="0"/>
        <w:spacing w:line="240" w:lineRule="exact"/>
        <w:rPr>
          <w:rFonts w:ascii="宋体" w:hAnsi="宋体"/>
          <w:bCs/>
          <w:sz w:val="18"/>
          <w:szCs w:val="18"/>
          <w:lang w:val="zh-CN"/>
        </w:rPr>
      </w:pPr>
      <w:r w:rsidRPr="00F46734">
        <w:rPr>
          <w:rFonts w:ascii="宋体" w:hAnsi="宋体"/>
          <w:bCs/>
          <w:noProof/>
          <w:sz w:val="18"/>
        </w:rPr>
        <mc:AlternateContent>
          <mc:Choice Requires="wps">
            <w:drawing>
              <wp:anchor distT="0" distB="0" distL="114300" distR="114300" simplePos="0" relativeHeight="251659264" behindDoc="0" locked="0" layoutInCell="1" allowOverlap="1" wp14:anchorId="006B1EB5" wp14:editId="2885C48C">
                <wp:simplePos x="0" y="0"/>
                <wp:positionH relativeFrom="column">
                  <wp:posOffset>0</wp:posOffset>
                </wp:positionH>
                <wp:positionV relativeFrom="paragraph">
                  <wp:posOffset>148590</wp:posOffset>
                </wp:positionV>
                <wp:extent cx="4438650" cy="1181100"/>
                <wp:effectExtent l="0" t="0" r="19050" b="209550"/>
                <wp:wrapNone/>
                <wp:docPr id="1" name="圆角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438650" cy="1181100"/>
                        </a:xfrm>
                        <a:prstGeom prst="wedgeRoundRectCallout">
                          <a:avLst>
                            <a:gd name="adj1" fmla="val -37808"/>
                            <a:gd name="adj2" fmla="val -64400"/>
                            <a:gd name="adj3" fmla="val 16667"/>
                          </a:avLst>
                        </a:prstGeom>
                        <a:solidFill>
                          <a:srgbClr val="FFFFFF"/>
                        </a:solidFill>
                        <a:ln w="25400">
                          <a:solidFill>
                            <a:srgbClr val="0000FF"/>
                          </a:solidFill>
                          <a:miter lim="800000"/>
                          <a:headEnd/>
                          <a:tailEnd/>
                        </a:ln>
                      </wps:spPr>
                      <wps:txbx>
                        <w:txbxContent>
                          <w:p w:rsidR="00F46734" w:rsidRPr="002A51BB" w:rsidRDefault="002A51BB" w:rsidP="002A51BB">
                            <w:pPr>
                              <w:spacing w:line="240" w:lineRule="atLeast"/>
                              <w:ind w:firstLineChars="198" w:firstLine="356"/>
                              <w:rPr>
                                <w:color w:val="FF0000"/>
                                <w:sz w:val="18"/>
                                <w:szCs w:val="18"/>
                              </w:rPr>
                            </w:pPr>
                            <w:r w:rsidRPr="002A51BB">
                              <w:rPr>
                                <w:rFonts w:ascii="楷体_GB2312" w:eastAsia="楷体_GB2312" w:hAnsi="楷体_GB2312" w:hint="eastAsia"/>
                                <w:sz w:val="18"/>
                                <w:szCs w:val="18"/>
                              </w:rPr>
                              <w:t>本表的数据来源于学校及上级行政部门的相关文件和批复，如：硕士、博士学位授权点的审核结果文件，博物馆、美术馆、音乐厅和剧场批准设立的文件，人事部门教职工数据库、教职工花名册、社保缴费证明、聘书、在校生花名册、毕业生花名册、就业协议等行政记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B1E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 o:spid="_x0000_s1026" type="#_x0000_t62" style="position:absolute;left:0;text-align:left;margin-left:0;margin-top:11.7pt;width:349.5pt;height:9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" adj="2633,-3110" strokecolor="blue" strokeweight="2pt">
                <v:textbox>
                  <w:txbxContent>
                    <w:p w:rsidR="00F46734" w:rsidRPr="002A51BB" w:rsidRDefault="002A51BB" w:rsidP="002A51BB">
                      <w:pPr>
                        <w:spacing w:line="240" w:lineRule="atLeast"/>
                        <w:ind w:firstLineChars="198" w:firstLine="356"/>
                        <w:rPr>
                          <w:color w:val="FF0000"/>
                          <w:sz w:val="18"/>
                          <w:szCs w:val="18"/>
                        </w:rPr>
                      </w:pPr>
                      <w:r w:rsidRPr="002A51BB">
                        <w:rPr>
                          <w:rFonts w:ascii="楷体_GB2312" w:eastAsia="楷体_GB2312" w:hAnsi="楷体_GB2312" w:hint="eastAsia"/>
                          <w:sz w:val="18"/>
                          <w:szCs w:val="18"/>
                        </w:rPr>
                        <w:t>本表的数据来源于学校及上级行政部门的相关文件和批复，如：硕士、博士学位授权点的审核结果文件，博物馆、美术馆、音乐厅和剧场批准设立的文件，人事部门教职工数据库、教职工花名册、社保缴费证明、聘书、在校生花名册、毕业生花名册、就业协议等行政记录。</w:t>
                      </w:r>
                    </w:p>
                  </w:txbxContent>
                </v:textbox>
              </v:shape>
            </w:pict>
          </mc:Fallback>
        </mc:AlternateContent>
      </w:r>
    </w:p>
    <w:p w:rsidR="00F940A5" w:rsidRDefault="00F940A5" w:rsidP="002410B4">
      <w:pPr>
        <w:tabs>
          <w:tab w:val="left" w:pos="5910"/>
        </w:tabs>
        <w:autoSpaceDE w:val="0"/>
        <w:autoSpaceDN w:val="0"/>
        <w:adjustRightInd w:val="0"/>
        <w:snapToGrid w:val="0"/>
        <w:spacing w:line="240" w:lineRule="exact"/>
        <w:rPr>
          <w:rFonts w:ascii="宋体" w:hAnsi="宋体"/>
          <w:bCs/>
          <w:sz w:val="18"/>
          <w:szCs w:val="18"/>
          <w:lang w:val="zh-CN"/>
        </w:rPr>
      </w:pPr>
    </w:p>
    <w:p w:rsidR="00F940A5" w:rsidRDefault="00F940A5" w:rsidP="002410B4">
      <w:pPr>
        <w:tabs>
          <w:tab w:val="left" w:pos="5910"/>
        </w:tabs>
        <w:autoSpaceDE w:val="0"/>
        <w:autoSpaceDN w:val="0"/>
        <w:adjustRightInd w:val="0"/>
        <w:snapToGrid w:val="0"/>
        <w:spacing w:line="240" w:lineRule="exact"/>
        <w:rPr>
          <w:rFonts w:ascii="宋体" w:hAnsi="宋体"/>
          <w:bCs/>
          <w:sz w:val="18"/>
          <w:szCs w:val="18"/>
          <w:lang w:val="zh-CN"/>
        </w:rPr>
      </w:pPr>
    </w:p>
    <w:p w:rsidR="00F940A5" w:rsidRDefault="00F940A5" w:rsidP="002410B4">
      <w:pPr>
        <w:tabs>
          <w:tab w:val="left" w:pos="5910"/>
        </w:tabs>
        <w:autoSpaceDE w:val="0"/>
        <w:autoSpaceDN w:val="0"/>
        <w:adjustRightInd w:val="0"/>
        <w:snapToGrid w:val="0"/>
        <w:spacing w:line="240" w:lineRule="exact"/>
        <w:rPr>
          <w:rFonts w:ascii="宋体" w:hAnsi="宋体"/>
          <w:bCs/>
          <w:sz w:val="18"/>
          <w:szCs w:val="18"/>
          <w:lang w:val="zh-CN"/>
        </w:rPr>
      </w:pPr>
    </w:p>
    <w:p w:rsidR="00F940A5" w:rsidRDefault="00F940A5" w:rsidP="002410B4">
      <w:pPr>
        <w:tabs>
          <w:tab w:val="left" w:pos="5910"/>
        </w:tabs>
        <w:autoSpaceDE w:val="0"/>
        <w:autoSpaceDN w:val="0"/>
        <w:adjustRightInd w:val="0"/>
        <w:snapToGrid w:val="0"/>
        <w:spacing w:line="240" w:lineRule="exact"/>
        <w:rPr>
          <w:rFonts w:ascii="宋体" w:hAnsi="宋体"/>
          <w:bCs/>
          <w:sz w:val="18"/>
          <w:szCs w:val="18"/>
          <w:lang w:val="zh-CN"/>
        </w:rPr>
      </w:pPr>
    </w:p>
    <w:p w:rsidR="00F940A5" w:rsidRDefault="00F940A5" w:rsidP="002410B4">
      <w:pPr>
        <w:tabs>
          <w:tab w:val="left" w:pos="5910"/>
        </w:tabs>
        <w:autoSpaceDE w:val="0"/>
        <w:autoSpaceDN w:val="0"/>
        <w:adjustRightInd w:val="0"/>
        <w:snapToGrid w:val="0"/>
        <w:spacing w:line="240" w:lineRule="exact"/>
        <w:rPr>
          <w:rFonts w:ascii="宋体" w:hAnsi="宋体"/>
          <w:bCs/>
          <w:sz w:val="18"/>
          <w:szCs w:val="18"/>
          <w:lang w:val="zh-CN"/>
        </w:rPr>
      </w:pPr>
    </w:p>
    <w:p w:rsidR="00F940A5" w:rsidRDefault="00F940A5" w:rsidP="002410B4">
      <w:pPr>
        <w:tabs>
          <w:tab w:val="left" w:pos="5910"/>
        </w:tabs>
        <w:autoSpaceDE w:val="0"/>
        <w:autoSpaceDN w:val="0"/>
        <w:adjustRightInd w:val="0"/>
        <w:snapToGrid w:val="0"/>
        <w:spacing w:line="240" w:lineRule="exact"/>
        <w:rPr>
          <w:rFonts w:ascii="宋体" w:hAnsi="宋体"/>
          <w:bCs/>
          <w:sz w:val="18"/>
          <w:szCs w:val="18"/>
          <w:lang w:val="zh-CN"/>
        </w:rPr>
      </w:pPr>
    </w:p>
    <w:p w:rsidR="00F940A5" w:rsidRDefault="00F940A5" w:rsidP="002410B4">
      <w:pPr>
        <w:tabs>
          <w:tab w:val="left" w:pos="5910"/>
        </w:tabs>
        <w:autoSpaceDE w:val="0"/>
        <w:autoSpaceDN w:val="0"/>
        <w:adjustRightInd w:val="0"/>
        <w:snapToGrid w:val="0"/>
        <w:spacing w:line="240" w:lineRule="exact"/>
        <w:rPr>
          <w:rFonts w:ascii="宋体" w:hAnsi="宋体"/>
          <w:bCs/>
          <w:sz w:val="18"/>
          <w:szCs w:val="18"/>
          <w:lang w:val="zh-CN"/>
        </w:rPr>
      </w:pPr>
    </w:p>
    <w:p w:rsidR="00F940A5" w:rsidRDefault="00F940A5" w:rsidP="002410B4">
      <w:pPr>
        <w:tabs>
          <w:tab w:val="left" w:pos="5910"/>
        </w:tabs>
        <w:autoSpaceDE w:val="0"/>
        <w:autoSpaceDN w:val="0"/>
        <w:adjustRightInd w:val="0"/>
        <w:snapToGrid w:val="0"/>
        <w:spacing w:line="240" w:lineRule="exact"/>
        <w:rPr>
          <w:rFonts w:ascii="宋体" w:hAnsi="宋体"/>
          <w:bCs/>
          <w:sz w:val="18"/>
          <w:szCs w:val="18"/>
          <w:lang w:val="zh-CN"/>
        </w:rPr>
      </w:pPr>
    </w:p>
    <w:p w:rsidR="00F940A5" w:rsidRPr="000E5BF7" w:rsidRDefault="00F940A5" w:rsidP="002410B4">
      <w:pPr>
        <w:tabs>
          <w:tab w:val="left" w:pos="5910"/>
        </w:tabs>
        <w:autoSpaceDE w:val="0"/>
        <w:autoSpaceDN w:val="0"/>
        <w:adjustRightInd w:val="0"/>
        <w:snapToGrid w:val="0"/>
        <w:spacing w:line="240" w:lineRule="exact"/>
        <w:rPr>
          <w:rFonts w:ascii="宋体" w:hAnsi="宋体"/>
          <w:bCs/>
          <w:sz w:val="18"/>
          <w:szCs w:val="18"/>
        </w:rPr>
      </w:pPr>
    </w:p>
    <w:tbl>
      <w:tblPr>
        <w:tblW w:w="5970" w:type="pct"/>
        <w:tblBorders>
          <w:top w:val="single" w:sz="8" w:space="0" w:color="auto"/>
          <w:bottom w:val="single" w:sz="8" w:space="0" w:color="auto"/>
        </w:tblBorders>
        <w:tblLayout w:type="fixed"/>
        <w:tblLook w:val="04A0" w:firstRow="1" w:lastRow="0" w:firstColumn="1" w:lastColumn="0" w:noHBand="0" w:noVBand="1"/>
      </w:tblPr>
      <w:tblGrid>
        <w:gridCol w:w="7881"/>
        <w:gridCol w:w="1557"/>
        <w:gridCol w:w="884"/>
        <w:gridCol w:w="2173"/>
        <w:gridCol w:w="3543"/>
        <w:gridCol w:w="3430"/>
      </w:tblGrid>
      <w:tr w:rsidR="00A7004C" w:rsidRPr="000E5BF7" w:rsidTr="00B40BED">
        <w:trPr>
          <w:gridAfter w:val="1"/>
          <w:wAfter w:w="881" w:type="pct"/>
          <w:trHeight w:hRule="exact" w:val="567"/>
        </w:trPr>
        <w:tc>
          <w:tcPr>
            <w:tcW w:w="2024" w:type="pct"/>
            <w:tcBorders>
              <w:top w:val="single" w:sz="8" w:space="0" w:color="auto"/>
              <w:bottom w:val="single" w:sz="2" w:space="0" w:color="auto"/>
              <w:right w:val="single" w:sz="2" w:space="0" w:color="auto"/>
            </w:tcBorders>
            <w:vAlign w:val="center"/>
          </w:tcPr>
          <w:p w:rsidR="00A7004C" w:rsidRPr="000E5BF7" w:rsidRDefault="00A7004C" w:rsidP="0049529A">
            <w:pPr>
              <w:widowControl/>
              <w:spacing w:line="280" w:lineRule="exact"/>
              <w:ind w:leftChars="200" w:left="420"/>
              <w:jc w:val="center"/>
              <w:rPr>
                <w:rFonts w:ascii="宋体" w:hAnsi="宋体" w:cs="宋体"/>
                <w:sz w:val="18"/>
                <w:szCs w:val="18"/>
              </w:rPr>
            </w:pPr>
            <w:r w:rsidRPr="000E5BF7">
              <w:rPr>
                <w:rFonts w:ascii="宋体" w:hAnsi="宋体" w:cs="宋体" w:hint="eastAsia"/>
                <w:sz w:val="18"/>
                <w:szCs w:val="18"/>
              </w:rPr>
              <w:t>指标名称</w:t>
            </w:r>
          </w:p>
        </w:tc>
        <w:tc>
          <w:tcPr>
            <w:tcW w:w="400" w:type="pct"/>
            <w:tcBorders>
              <w:top w:val="single" w:sz="8"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leftChars="-21" w:left="-44"/>
              <w:jc w:val="center"/>
              <w:rPr>
                <w:rFonts w:ascii="宋体" w:hAnsi="宋体" w:cs="宋体"/>
                <w:sz w:val="18"/>
                <w:szCs w:val="18"/>
              </w:rPr>
            </w:pPr>
            <w:r w:rsidRPr="000E5BF7">
              <w:rPr>
                <w:rFonts w:ascii="宋体" w:hAnsi="宋体" w:cs="宋体" w:hint="eastAsia"/>
                <w:sz w:val="18"/>
                <w:szCs w:val="18"/>
              </w:rPr>
              <w:t>计量单位</w:t>
            </w:r>
          </w:p>
        </w:tc>
        <w:tc>
          <w:tcPr>
            <w:tcW w:w="227" w:type="pct"/>
            <w:tcBorders>
              <w:top w:val="single" w:sz="8"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代码</w:t>
            </w:r>
          </w:p>
        </w:tc>
        <w:tc>
          <w:tcPr>
            <w:tcW w:w="558" w:type="pct"/>
            <w:tcBorders>
              <w:top w:val="single" w:sz="8"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数量</w:t>
            </w:r>
          </w:p>
        </w:tc>
        <w:tc>
          <w:tcPr>
            <w:tcW w:w="910" w:type="pct"/>
            <w:tcBorders>
              <w:top w:val="single" w:sz="8"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备注</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leftChars="200" w:left="420"/>
              <w:jc w:val="center"/>
              <w:rPr>
                <w:rFonts w:ascii="宋体" w:hAnsi="宋体" w:cs="宋体"/>
                <w:sz w:val="18"/>
                <w:szCs w:val="18"/>
              </w:rPr>
            </w:pPr>
            <w:r w:rsidRPr="000E5BF7">
              <w:rPr>
                <w:rFonts w:ascii="宋体" w:hAnsi="宋体" w:cs="宋体" w:hint="eastAsia"/>
                <w:sz w:val="18"/>
                <w:szCs w:val="18"/>
              </w:rPr>
              <w:t>甲</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乙</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leftChars="-13" w:left="-27"/>
              <w:jc w:val="center"/>
              <w:rPr>
                <w:rFonts w:ascii="宋体" w:hAnsi="宋体" w:cs="宋体"/>
                <w:sz w:val="18"/>
                <w:szCs w:val="18"/>
              </w:rPr>
            </w:pPr>
            <w:r w:rsidRPr="000E5BF7">
              <w:rPr>
                <w:rFonts w:ascii="宋体" w:hAnsi="宋体" w:cs="宋体" w:hint="eastAsia"/>
                <w:sz w:val="18"/>
                <w:szCs w:val="18"/>
              </w:rPr>
              <w:t>丙</w:t>
            </w:r>
          </w:p>
        </w:tc>
        <w:tc>
          <w:tcPr>
            <w:tcW w:w="558"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sz w:val="18"/>
                <w:szCs w:val="18"/>
              </w:rPr>
              <w:t>1</w:t>
            </w: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丁</w:t>
            </w:r>
          </w:p>
        </w:tc>
      </w:tr>
      <w:tr w:rsidR="00A7004C" w:rsidRPr="000E5BF7" w:rsidTr="00B40BED">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widowControl/>
              <w:spacing w:line="280" w:lineRule="exact"/>
              <w:jc w:val="left"/>
              <w:rPr>
                <w:rFonts w:ascii="宋体" w:hAnsi="宋体" w:cs="宋体"/>
                <w:sz w:val="18"/>
                <w:szCs w:val="18"/>
              </w:rPr>
            </w:pPr>
            <w:r w:rsidRPr="000E5BF7">
              <w:rPr>
                <w:rFonts w:ascii="宋体" w:hAnsi="宋体" w:cs="宋体" w:hint="eastAsia"/>
                <w:kern w:val="0"/>
                <w:sz w:val="18"/>
                <w:szCs w:val="18"/>
              </w:rPr>
              <w:t>硕士学位授权一级学科点</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leftChars="-13" w:left="-27"/>
              <w:jc w:val="center"/>
              <w:rPr>
                <w:rFonts w:ascii="宋体" w:hAnsi="宋体" w:cs="宋体"/>
                <w:sz w:val="18"/>
                <w:szCs w:val="18"/>
              </w:rPr>
            </w:pPr>
            <w:r w:rsidRPr="000E5BF7">
              <w:rPr>
                <w:rFonts w:ascii="宋体" w:hAnsi="宋体"/>
                <w:sz w:val="18"/>
                <w:szCs w:val="18"/>
              </w:rPr>
              <w:t>01</w:t>
            </w:r>
          </w:p>
        </w:tc>
        <w:tc>
          <w:tcPr>
            <w:tcW w:w="558" w:type="pct"/>
            <w:tcBorders>
              <w:top w:val="single" w:sz="2" w:space="0" w:color="auto"/>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普通、科研</w:t>
            </w:r>
          </w:p>
        </w:tc>
      </w:tr>
      <w:tr w:rsidR="00A7004C" w:rsidRPr="000E5BF7" w:rsidTr="00B40BED">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widowControl/>
              <w:spacing w:line="280" w:lineRule="exact"/>
              <w:jc w:val="left"/>
              <w:rPr>
                <w:rFonts w:ascii="宋体" w:hAnsi="宋体" w:cs="宋体"/>
                <w:sz w:val="18"/>
                <w:szCs w:val="18"/>
              </w:rPr>
            </w:pPr>
            <w:r w:rsidRPr="000E5BF7">
              <w:rPr>
                <w:rFonts w:ascii="宋体" w:hAnsi="宋体" w:cs="宋体" w:hint="eastAsia"/>
                <w:kern w:val="0"/>
                <w:sz w:val="18"/>
                <w:szCs w:val="18"/>
              </w:rPr>
              <w:t>硕士学位授权二级学科点（不含一级学科覆盖点）</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leftChars="-13" w:left="-27"/>
              <w:jc w:val="center"/>
              <w:rPr>
                <w:rFonts w:ascii="宋体" w:hAnsi="宋体" w:cs="宋体"/>
                <w:sz w:val="18"/>
                <w:szCs w:val="18"/>
              </w:rPr>
            </w:pPr>
            <w:r w:rsidRPr="000E5BF7">
              <w:rPr>
                <w:rFonts w:ascii="宋体" w:hAnsi="宋体"/>
                <w:sz w:val="18"/>
                <w:szCs w:val="18"/>
              </w:rPr>
              <w:t>02</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普通、科研</w:t>
            </w:r>
          </w:p>
        </w:tc>
      </w:tr>
      <w:tr w:rsidR="00A7004C" w:rsidRPr="000E5BF7" w:rsidTr="00B40BED">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widowControl/>
              <w:spacing w:line="280" w:lineRule="exact"/>
              <w:jc w:val="left"/>
              <w:rPr>
                <w:rFonts w:ascii="宋体" w:hAnsi="宋体" w:cs="宋体"/>
                <w:sz w:val="18"/>
                <w:szCs w:val="18"/>
              </w:rPr>
            </w:pPr>
            <w:r w:rsidRPr="000E5BF7">
              <w:rPr>
                <w:rFonts w:ascii="宋体" w:hAnsi="宋体" w:cs="宋体" w:hint="eastAsia"/>
                <w:kern w:val="0"/>
                <w:sz w:val="18"/>
                <w:szCs w:val="18"/>
              </w:rPr>
              <w:t>博士学位授权一级学科点</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leftChars="-13" w:left="-27"/>
              <w:jc w:val="center"/>
              <w:rPr>
                <w:rFonts w:ascii="宋体" w:hAnsi="宋体" w:cs="宋体"/>
                <w:sz w:val="18"/>
                <w:szCs w:val="18"/>
              </w:rPr>
            </w:pPr>
            <w:r w:rsidRPr="000E5BF7">
              <w:rPr>
                <w:rFonts w:ascii="宋体" w:hAnsi="宋体"/>
                <w:sz w:val="18"/>
                <w:szCs w:val="18"/>
              </w:rPr>
              <w:t>03</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普通、科研</w:t>
            </w:r>
          </w:p>
        </w:tc>
      </w:tr>
      <w:tr w:rsidR="00A7004C" w:rsidRPr="000E5BF7" w:rsidTr="00B40BED">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widowControl/>
              <w:spacing w:line="280" w:lineRule="exact"/>
              <w:jc w:val="left"/>
              <w:rPr>
                <w:rFonts w:ascii="宋体" w:hAnsi="宋体" w:cs="宋体"/>
                <w:sz w:val="18"/>
                <w:szCs w:val="18"/>
              </w:rPr>
            </w:pPr>
            <w:r w:rsidRPr="000E5BF7">
              <w:rPr>
                <w:rFonts w:ascii="宋体" w:hAnsi="宋体" w:cs="宋体" w:hint="eastAsia"/>
                <w:kern w:val="0"/>
                <w:sz w:val="18"/>
                <w:szCs w:val="18"/>
              </w:rPr>
              <w:t>博士学位授权二级学科点（不含一级学科覆盖点）</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leftChars="-13" w:left="-27"/>
              <w:jc w:val="center"/>
              <w:rPr>
                <w:rFonts w:ascii="宋体" w:hAnsi="宋体" w:cs="宋体"/>
                <w:sz w:val="18"/>
                <w:szCs w:val="18"/>
              </w:rPr>
            </w:pPr>
            <w:r w:rsidRPr="000E5BF7">
              <w:rPr>
                <w:rFonts w:ascii="宋体" w:hAnsi="宋体"/>
                <w:sz w:val="18"/>
                <w:szCs w:val="18"/>
              </w:rPr>
              <w:t>04</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普通、科研</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shd w:val="clear" w:color="auto" w:fill="auto"/>
            <w:vAlign w:val="center"/>
          </w:tcPr>
          <w:p w:rsidR="00A7004C" w:rsidRPr="000E5BF7" w:rsidRDefault="00A7004C" w:rsidP="0049529A">
            <w:pPr>
              <w:widowControl/>
              <w:spacing w:line="280" w:lineRule="exact"/>
              <w:jc w:val="left"/>
              <w:rPr>
                <w:rFonts w:ascii="宋体" w:hAnsi="宋体" w:cs="宋体"/>
                <w:kern w:val="0"/>
                <w:sz w:val="18"/>
                <w:szCs w:val="18"/>
              </w:rPr>
            </w:pPr>
            <w:r w:rsidRPr="000E5BF7">
              <w:rPr>
                <w:rFonts w:ascii="宋体" w:hAnsi="宋体" w:hint="eastAsia"/>
                <w:sz w:val="18"/>
                <w:szCs w:val="18"/>
              </w:rPr>
              <w:t>国家一流学科数量</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leftChars="-13" w:left="-27"/>
              <w:jc w:val="center"/>
              <w:rPr>
                <w:rFonts w:ascii="宋体" w:hAnsi="宋体" w:cs="宋体"/>
                <w:sz w:val="18"/>
                <w:szCs w:val="18"/>
              </w:rPr>
            </w:pPr>
            <w:r w:rsidRPr="000E5BF7">
              <w:rPr>
                <w:rFonts w:ascii="宋体" w:hAnsi="宋体"/>
                <w:sz w:val="18"/>
                <w:szCs w:val="18"/>
              </w:rPr>
              <w:t>05</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shd w:val="clear" w:color="auto" w:fill="auto"/>
            <w:vAlign w:val="center"/>
          </w:tcPr>
          <w:p w:rsidR="00A7004C" w:rsidRPr="000E5BF7" w:rsidRDefault="00A7004C" w:rsidP="0049529A">
            <w:pPr>
              <w:widowControl/>
              <w:spacing w:line="280" w:lineRule="exact"/>
              <w:jc w:val="left"/>
              <w:rPr>
                <w:rFonts w:ascii="宋体" w:hAnsi="宋体" w:cs="宋体"/>
                <w:kern w:val="0"/>
                <w:sz w:val="18"/>
                <w:szCs w:val="18"/>
              </w:rPr>
            </w:pPr>
            <w:r w:rsidRPr="000E5BF7">
              <w:rPr>
                <w:rFonts w:ascii="宋体" w:hAnsi="宋体" w:hint="eastAsia"/>
                <w:sz w:val="18"/>
                <w:szCs w:val="18"/>
              </w:rPr>
              <w:t>省级一流学科数量</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leftChars="-13" w:left="-27"/>
              <w:jc w:val="center"/>
              <w:rPr>
                <w:rFonts w:ascii="宋体" w:hAnsi="宋体" w:cs="宋体"/>
                <w:sz w:val="18"/>
                <w:szCs w:val="18"/>
              </w:rPr>
            </w:pPr>
            <w:r w:rsidRPr="000E5BF7">
              <w:rPr>
                <w:rFonts w:ascii="宋体" w:hAnsi="宋体"/>
                <w:sz w:val="18"/>
                <w:szCs w:val="18"/>
              </w:rPr>
              <w:t>06</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widowControl/>
              <w:spacing w:line="280" w:lineRule="exact"/>
              <w:jc w:val="left"/>
              <w:rPr>
                <w:rFonts w:ascii="宋体" w:hAnsi="宋体"/>
                <w:sz w:val="18"/>
                <w:szCs w:val="18"/>
              </w:rPr>
            </w:pPr>
            <w:r w:rsidRPr="000E5BF7">
              <w:rPr>
                <w:rFonts w:ascii="宋体" w:hAnsi="宋体" w:cs="宋体" w:hint="eastAsia"/>
                <w:kern w:val="0"/>
                <w:sz w:val="18"/>
                <w:szCs w:val="18"/>
              </w:rPr>
              <w:t>博士后科研流动站</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07</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普通、科研</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left"/>
              <w:rPr>
                <w:rFonts w:ascii="宋体" w:hAnsi="宋体"/>
                <w:sz w:val="18"/>
                <w:szCs w:val="18"/>
              </w:rPr>
            </w:pPr>
            <w:r w:rsidRPr="000E5BF7">
              <w:rPr>
                <w:rFonts w:ascii="宋体" w:hAnsi="宋体" w:hint="eastAsia"/>
                <w:sz w:val="18"/>
                <w:szCs w:val="18"/>
              </w:rPr>
              <w:t>应届毕业生就业人数</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08</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普通、成人</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普通本科</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09</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814540" w:rsidP="0049529A">
            <w:pPr>
              <w:widowControl/>
              <w:spacing w:line="280" w:lineRule="exact"/>
              <w:ind w:firstLineChars="100" w:firstLine="240"/>
              <w:jc w:val="left"/>
              <w:rPr>
                <w:rFonts w:ascii="宋体" w:hAnsi="宋体"/>
                <w:sz w:val="18"/>
                <w:szCs w:val="18"/>
              </w:rPr>
            </w:pPr>
            <w:r>
              <w:rPr>
                <w:rFonts w:ascii="宋体" w:hAnsi="宋体" w:cs="宋体"/>
                <w:noProof/>
                <w:kern w:val="0"/>
                <w:sz w:val="24"/>
              </w:rPr>
              <mc:AlternateContent>
                <mc:Choice Requires="wps">
                  <w:drawing>
                    <wp:anchor distT="0" distB="0" distL="114300" distR="114300" simplePos="0" relativeHeight="251663360" behindDoc="0" locked="0" layoutInCell="1" allowOverlap="1" wp14:anchorId="11E7D64A" wp14:editId="06149699">
                      <wp:simplePos x="0" y="0"/>
                      <wp:positionH relativeFrom="column">
                        <wp:posOffset>2112645</wp:posOffset>
                      </wp:positionH>
                      <wp:positionV relativeFrom="paragraph">
                        <wp:posOffset>46989</wp:posOffset>
                      </wp:positionV>
                      <wp:extent cx="2295525" cy="1285875"/>
                      <wp:effectExtent l="1104900" t="685800" r="47625" b="47625"/>
                      <wp:wrapNone/>
                      <wp:docPr id="3" name="椭圆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285875"/>
                              </a:xfrm>
                              <a:prstGeom prst="wedgeEllipseCallout">
                                <a:avLst>
                                  <a:gd name="adj1" fmla="val -95813"/>
                                  <a:gd name="adj2" fmla="val -99126"/>
                                </a:avLst>
                              </a:prstGeom>
                              <a:solidFill>
                                <a:srgbClr val="FFFFFF"/>
                              </a:solidFill>
                              <a:ln w="25400">
                                <a:solidFill>
                                  <a:srgbClr val="00B0F0"/>
                                </a:solidFill>
                                <a:miter lim="800000"/>
                                <a:headEnd/>
                                <a:tailEnd/>
                              </a:ln>
                            </wps:spPr>
                            <wps:txbx>
                              <w:txbxContent>
                                <w:p w:rsidR="00814540" w:rsidRDefault="00814540" w:rsidP="00814540">
                                  <w:bookmarkStart w:id="1" w:name="_GoBack"/>
                                  <w:r>
                                    <w:rPr>
                                      <w:rFonts w:ascii="宋体" w:hAnsi="宋体" w:hint="eastAsia"/>
                                      <w:sz w:val="18"/>
                                      <w:szCs w:val="18"/>
                                    </w:rPr>
                                    <w:t>指在高等学校或科研院所的某个一级学科范围内，经批准设立的可以招收博士后研究人员的组织。</w:t>
                                  </w:r>
                                </w:p>
                                <w:bookmarkEnd w:id="1"/>
                                <w:p w:rsidR="00814540" w:rsidRDefault="00814540" w:rsidP="008145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7D64A" id="椭圆形标注 3" o:spid="_x0000_s1028" type="#_x0000_t63" style="position:absolute;left:0;text-align:left;margin-left:166.35pt;margin-top:3.7pt;width:180.7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" adj="-9896,-10611" strokecolor="#00b0f0" strokeweight="2pt">
                      <v:textbox>
                        <w:txbxContent>
                          <w:p w:rsidR="00814540" w:rsidRDefault="00814540" w:rsidP="00814540">
                            <w:bookmarkStart w:id="2" w:name="_GoBack"/>
                            <w:r>
                              <w:rPr>
                                <w:rFonts w:ascii="宋体" w:hAnsi="宋体" w:hint="eastAsia"/>
                                <w:sz w:val="18"/>
                                <w:szCs w:val="18"/>
                              </w:rPr>
                              <w:t>指在高等学校或科研院所的某个一级学科范围内，经批准设立的可以招收博士后研究人员的组织。</w:t>
                            </w:r>
                          </w:p>
                          <w:bookmarkEnd w:id="2"/>
                          <w:p w:rsidR="00814540" w:rsidRDefault="00814540" w:rsidP="00814540"/>
                        </w:txbxContent>
                      </v:textbox>
                    </v:shape>
                  </w:pict>
                </mc:Fallback>
              </mc:AlternateContent>
            </w:r>
            <w:r w:rsidR="00A7004C" w:rsidRPr="000E5BF7">
              <w:rPr>
                <w:rFonts w:ascii="宋体" w:hAnsi="宋体" w:hint="eastAsia"/>
                <w:sz w:val="18"/>
                <w:szCs w:val="18"/>
              </w:rPr>
              <w:t>高等职业教育本科</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10</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高等职业教育专科</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sz w:val="18"/>
                <w:szCs w:val="18"/>
                <w:highlight w:val="yellow"/>
              </w:rPr>
            </w:pPr>
            <w:r w:rsidRPr="00522156">
              <w:rPr>
                <w:rFonts w:ascii="宋体" w:hAnsi="宋体"/>
                <w:sz w:val="18"/>
                <w:szCs w:val="18"/>
                <w:highlight w:val="yellow"/>
              </w:rPr>
              <w:t>11</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普通、成人</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left"/>
              <w:rPr>
                <w:rFonts w:ascii="宋体" w:hAnsi="宋体" w:cs="宋体"/>
                <w:sz w:val="18"/>
                <w:szCs w:val="18"/>
              </w:rPr>
            </w:pPr>
            <w:r w:rsidRPr="000E5BF7">
              <w:rPr>
                <w:rFonts w:ascii="宋体" w:hAnsi="宋体" w:hint="eastAsia"/>
                <w:sz w:val="18"/>
                <w:szCs w:val="18"/>
              </w:rPr>
              <w:t>应届毕业生升学人数</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12</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普通、成人</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普通本科</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13</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高等职业教育本科</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14</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高等职业教育专科</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sz w:val="18"/>
                <w:szCs w:val="18"/>
                <w:highlight w:val="yellow"/>
              </w:rPr>
            </w:pPr>
            <w:r w:rsidRPr="00522156">
              <w:rPr>
                <w:rFonts w:ascii="宋体" w:hAnsi="宋体"/>
                <w:sz w:val="18"/>
                <w:szCs w:val="18"/>
                <w:highlight w:val="yellow"/>
              </w:rPr>
              <w:t>15</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普通、成人</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left"/>
              <w:rPr>
                <w:rFonts w:ascii="宋体" w:hAnsi="宋体"/>
                <w:sz w:val="18"/>
                <w:szCs w:val="18"/>
              </w:rPr>
            </w:pPr>
            <w:r w:rsidRPr="000E5BF7">
              <w:rPr>
                <w:rFonts w:ascii="宋体" w:hAnsi="宋体" w:hint="eastAsia"/>
                <w:sz w:val="18"/>
                <w:szCs w:val="18"/>
              </w:rPr>
              <w:t>专业数</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hint="eastAsia"/>
                <w:sz w:val="18"/>
                <w:szCs w:val="18"/>
                <w:highlight w:val="yellow"/>
              </w:rPr>
              <w:t>1</w:t>
            </w:r>
            <w:r w:rsidRPr="00522156">
              <w:rPr>
                <w:rFonts w:ascii="宋体" w:hAnsi="宋体"/>
                <w:sz w:val="18"/>
                <w:szCs w:val="18"/>
                <w:highlight w:val="yellow"/>
              </w:rPr>
              <w:t>6</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普通、成人</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普通本科</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cs="宋体" w:hint="eastAsia"/>
                <w:sz w:val="18"/>
                <w:szCs w:val="18"/>
                <w:highlight w:val="yellow"/>
              </w:rPr>
              <w:t>1</w:t>
            </w:r>
            <w:r w:rsidRPr="00522156">
              <w:rPr>
                <w:rFonts w:ascii="宋体" w:hAnsi="宋体" w:cs="宋体"/>
                <w:sz w:val="18"/>
                <w:szCs w:val="18"/>
                <w:highlight w:val="yellow"/>
              </w:rPr>
              <w:t>7</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高等职业教育本科</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18</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高等职业教育专科</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sz w:val="18"/>
                <w:szCs w:val="18"/>
                <w:highlight w:val="yellow"/>
              </w:rPr>
            </w:pPr>
            <w:r w:rsidRPr="00522156">
              <w:rPr>
                <w:rFonts w:ascii="宋体" w:hAnsi="宋体"/>
                <w:sz w:val="18"/>
                <w:szCs w:val="18"/>
                <w:highlight w:val="yellow"/>
              </w:rPr>
              <w:t>19</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普通、成人</w:t>
            </w:r>
          </w:p>
        </w:tc>
      </w:tr>
      <w:tr w:rsidR="00A7004C" w:rsidRPr="000E5BF7" w:rsidTr="00B40BED">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widowControl/>
              <w:spacing w:line="280" w:lineRule="exact"/>
              <w:jc w:val="left"/>
              <w:rPr>
                <w:rFonts w:ascii="宋体" w:hAnsi="宋体"/>
                <w:sz w:val="18"/>
                <w:szCs w:val="18"/>
              </w:rPr>
            </w:pPr>
            <w:r w:rsidRPr="000E5BF7">
              <w:rPr>
                <w:rFonts w:ascii="宋体" w:hAnsi="宋体" w:cs="宋体" w:hint="eastAsia"/>
                <w:kern w:val="0"/>
                <w:sz w:val="18"/>
                <w:szCs w:val="18"/>
              </w:rPr>
              <w:t>授予同等学力申请硕士学位人数</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hint="eastAsia"/>
                <w:sz w:val="18"/>
                <w:szCs w:val="18"/>
                <w:highlight w:val="yellow"/>
              </w:rPr>
              <w:t>2</w:t>
            </w:r>
            <w:r w:rsidRPr="00522156">
              <w:rPr>
                <w:rFonts w:ascii="宋体" w:hAnsi="宋体"/>
                <w:sz w:val="18"/>
                <w:szCs w:val="18"/>
                <w:highlight w:val="yellow"/>
              </w:rPr>
              <w:t>0</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普通、科研</w:t>
            </w:r>
          </w:p>
        </w:tc>
      </w:tr>
      <w:tr w:rsidR="00A7004C" w:rsidRPr="000E5BF7" w:rsidTr="00B40BED">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widowControl/>
              <w:spacing w:line="280" w:lineRule="exact"/>
              <w:jc w:val="left"/>
              <w:rPr>
                <w:rFonts w:ascii="宋体" w:hAnsi="宋体"/>
                <w:sz w:val="18"/>
                <w:szCs w:val="18"/>
              </w:rPr>
            </w:pPr>
            <w:r w:rsidRPr="000E5BF7">
              <w:rPr>
                <w:rFonts w:ascii="宋体" w:hAnsi="宋体" w:cs="宋体" w:hint="eastAsia"/>
                <w:kern w:val="0"/>
                <w:sz w:val="18"/>
                <w:szCs w:val="18"/>
              </w:rPr>
              <w:t>授予同等学力申请博士学位人数</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cs="宋体" w:hint="eastAsia"/>
                <w:sz w:val="18"/>
                <w:szCs w:val="18"/>
                <w:highlight w:val="yellow"/>
              </w:rPr>
              <w:t>2</w:t>
            </w:r>
            <w:r w:rsidRPr="00522156">
              <w:rPr>
                <w:rFonts w:ascii="宋体" w:hAnsi="宋体" w:cs="宋体"/>
                <w:sz w:val="18"/>
                <w:szCs w:val="18"/>
                <w:highlight w:val="yellow"/>
              </w:rPr>
              <w:t>1</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普通、科研</w:t>
            </w:r>
          </w:p>
        </w:tc>
      </w:tr>
      <w:tr w:rsidR="00A7004C" w:rsidRPr="000E5BF7" w:rsidTr="00B40BED">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widowControl/>
              <w:spacing w:line="280" w:lineRule="exact"/>
              <w:jc w:val="left"/>
              <w:rPr>
                <w:rFonts w:ascii="宋体" w:hAnsi="宋体"/>
                <w:sz w:val="18"/>
                <w:szCs w:val="18"/>
              </w:rPr>
            </w:pPr>
            <w:r w:rsidRPr="000E5BF7">
              <w:rPr>
                <w:rFonts w:ascii="宋体" w:hAnsi="宋体" w:cs="宋体" w:hint="eastAsia"/>
                <w:kern w:val="0"/>
                <w:sz w:val="18"/>
                <w:szCs w:val="18"/>
              </w:rPr>
              <w:t>中国科学院院士（人事关系在本校）</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22</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普通、科研</w:t>
            </w:r>
          </w:p>
        </w:tc>
      </w:tr>
      <w:tr w:rsidR="00A7004C" w:rsidRPr="000E5BF7" w:rsidTr="00B40BED">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widowControl/>
              <w:spacing w:line="280" w:lineRule="exact"/>
              <w:jc w:val="left"/>
              <w:rPr>
                <w:rFonts w:ascii="宋体" w:hAnsi="宋体"/>
                <w:sz w:val="18"/>
                <w:szCs w:val="18"/>
              </w:rPr>
            </w:pPr>
            <w:r w:rsidRPr="000E5BF7">
              <w:rPr>
                <w:rFonts w:ascii="宋体" w:hAnsi="宋体" w:cs="宋体" w:hint="eastAsia"/>
                <w:kern w:val="0"/>
                <w:sz w:val="18"/>
                <w:szCs w:val="18"/>
              </w:rPr>
              <w:t>中国工程院院士（人事关系在本校）</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23</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普通、科研</w:t>
            </w:r>
          </w:p>
        </w:tc>
      </w:tr>
      <w:tr w:rsidR="00A7004C" w:rsidRPr="000E5BF7" w:rsidTr="00B40BED">
        <w:trPr>
          <w:gridAfter w:val="1"/>
          <w:wAfter w:w="881" w:type="pct"/>
          <w:trHeight w:hRule="exact" w:val="393"/>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left"/>
              <w:rPr>
                <w:rFonts w:ascii="宋体" w:hAnsi="宋体" w:cs="宋体"/>
                <w:sz w:val="18"/>
                <w:szCs w:val="18"/>
              </w:rPr>
            </w:pPr>
            <w:r w:rsidRPr="000E5BF7">
              <w:rPr>
                <w:rFonts w:ascii="宋体" w:hAnsi="宋体" w:hint="eastAsia"/>
                <w:sz w:val="18"/>
                <w:szCs w:val="18"/>
              </w:rPr>
              <w:t>在校生中住宿生</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hint="eastAsia"/>
                <w:sz w:val="18"/>
                <w:szCs w:val="18"/>
                <w:highlight w:val="yellow"/>
              </w:rPr>
              <w:t>2</w:t>
            </w:r>
            <w:r w:rsidRPr="00522156">
              <w:rPr>
                <w:rFonts w:ascii="宋体" w:hAnsi="宋体"/>
                <w:sz w:val="18"/>
                <w:szCs w:val="18"/>
                <w:highlight w:val="yellow"/>
              </w:rPr>
              <w:t>4</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普通、成人、科研</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研究生</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cs="宋体" w:hint="eastAsia"/>
                <w:sz w:val="18"/>
                <w:szCs w:val="18"/>
                <w:highlight w:val="yellow"/>
              </w:rPr>
              <w:t>2</w:t>
            </w:r>
            <w:r w:rsidRPr="00522156">
              <w:rPr>
                <w:rFonts w:ascii="宋体" w:hAnsi="宋体" w:cs="宋体"/>
                <w:sz w:val="18"/>
                <w:szCs w:val="18"/>
                <w:highlight w:val="yellow"/>
              </w:rPr>
              <w:t>5</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普通、科研</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普通本科</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26</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高等职业教育本科</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27</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高等职业教育专科</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sz w:val="18"/>
                <w:szCs w:val="18"/>
                <w:highlight w:val="yellow"/>
              </w:rPr>
              <w:t>28</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普通、成人</w:t>
            </w:r>
          </w:p>
        </w:tc>
      </w:tr>
      <w:tr w:rsidR="00A7004C" w:rsidRPr="000E5BF7" w:rsidTr="00B40BED">
        <w:trPr>
          <w:gridAfter w:val="1"/>
          <w:wAfter w:w="881" w:type="pct"/>
          <w:trHeight w:hRule="exact" w:val="373"/>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left"/>
              <w:rPr>
                <w:rFonts w:ascii="宋体" w:hAnsi="宋体"/>
                <w:sz w:val="18"/>
                <w:szCs w:val="18"/>
              </w:rPr>
            </w:pPr>
            <w:r w:rsidRPr="000E5BF7">
              <w:rPr>
                <w:rFonts w:ascii="宋体" w:hAnsi="宋体" w:hint="eastAsia"/>
                <w:sz w:val="18"/>
                <w:szCs w:val="18"/>
              </w:rPr>
              <w:t>实有床位数</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张</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cs="宋体" w:hint="eastAsia"/>
                <w:sz w:val="18"/>
                <w:szCs w:val="18"/>
                <w:highlight w:val="yellow"/>
              </w:rPr>
              <w:t>2</w:t>
            </w:r>
            <w:r w:rsidRPr="00522156">
              <w:rPr>
                <w:rFonts w:ascii="宋体" w:hAnsi="宋体" w:cs="宋体"/>
                <w:sz w:val="18"/>
                <w:szCs w:val="18"/>
                <w:highlight w:val="yellow"/>
              </w:rPr>
              <w:t>9</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普通、成人、科研</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ind w:firstLineChars="100" w:firstLine="180"/>
              <w:jc w:val="left"/>
              <w:rPr>
                <w:rFonts w:ascii="宋体" w:hAnsi="宋体"/>
                <w:sz w:val="18"/>
                <w:szCs w:val="18"/>
              </w:rPr>
            </w:pPr>
            <w:r w:rsidRPr="000E5BF7">
              <w:rPr>
                <w:rFonts w:ascii="宋体" w:hAnsi="宋体" w:hint="eastAsia"/>
                <w:sz w:val="18"/>
                <w:szCs w:val="18"/>
              </w:rPr>
              <w:t>学校产权</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sz w:val="18"/>
                <w:szCs w:val="18"/>
              </w:rPr>
            </w:pPr>
            <w:r w:rsidRPr="000E5BF7">
              <w:rPr>
                <w:rFonts w:ascii="宋体" w:hAnsi="宋体" w:hint="eastAsia"/>
                <w:sz w:val="18"/>
                <w:szCs w:val="18"/>
              </w:rPr>
              <w:t>张</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cs="宋体" w:hint="eastAsia"/>
                <w:sz w:val="18"/>
                <w:szCs w:val="18"/>
                <w:highlight w:val="yellow"/>
              </w:rPr>
              <w:t>3</w:t>
            </w:r>
            <w:r w:rsidRPr="00522156">
              <w:rPr>
                <w:rFonts w:ascii="宋体" w:hAnsi="宋体" w:cs="宋体"/>
                <w:sz w:val="18"/>
                <w:szCs w:val="18"/>
                <w:highlight w:val="yellow"/>
              </w:rPr>
              <w:t>0</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普通、成人、科研</w:t>
            </w:r>
          </w:p>
        </w:tc>
      </w:tr>
      <w:tr w:rsidR="00A7004C" w:rsidRPr="000E5BF7" w:rsidTr="00B40BED">
        <w:trPr>
          <w:gridAfter w:val="1"/>
          <w:wAfter w:w="881" w:type="pct"/>
          <w:trHeight w:hRule="exact" w:val="340"/>
        </w:trPr>
        <w:tc>
          <w:tcPr>
            <w:tcW w:w="2024" w:type="pct"/>
            <w:tcBorders>
              <w:top w:val="single" w:sz="2" w:space="0" w:color="auto"/>
              <w:bottom w:val="single" w:sz="2" w:space="0" w:color="auto"/>
              <w:right w:val="single" w:sz="2" w:space="0" w:color="auto"/>
            </w:tcBorders>
          </w:tcPr>
          <w:p w:rsidR="00A7004C" w:rsidRPr="000E5BF7" w:rsidRDefault="00A7004C" w:rsidP="0049529A">
            <w:pPr>
              <w:widowControl/>
              <w:spacing w:line="280" w:lineRule="exact"/>
              <w:ind w:firstLineChars="100" w:firstLine="180"/>
              <w:jc w:val="left"/>
              <w:rPr>
                <w:rFonts w:ascii="宋体" w:hAnsi="宋体" w:cs="宋体"/>
                <w:sz w:val="18"/>
                <w:szCs w:val="18"/>
              </w:rPr>
            </w:pPr>
            <w:r w:rsidRPr="000E5BF7">
              <w:rPr>
                <w:rFonts w:ascii="宋体" w:hAnsi="宋体" w:cs="宋体" w:hint="eastAsia"/>
                <w:sz w:val="18"/>
                <w:szCs w:val="18"/>
              </w:rPr>
              <w:t>非学校产权</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张</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ind w:leftChars="-13" w:left="-27"/>
              <w:jc w:val="center"/>
              <w:rPr>
                <w:rFonts w:ascii="宋体" w:hAnsi="宋体" w:cs="宋体"/>
                <w:sz w:val="18"/>
                <w:szCs w:val="18"/>
                <w:highlight w:val="yellow"/>
              </w:rPr>
            </w:pPr>
            <w:r w:rsidRPr="00522156">
              <w:rPr>
                <w:rFonts w:ascii="宋体" w:hAnsi="宋体" w:cs="宋体" w:hint="eastAsia"/>
                <w:sz w:val="18"/>
                <w:szCs w:val="18"/>
                <w:highlight w:val="yellow"/>
              </w:rPr>
              <w:t>3</w:t>
            </w:r>
            <w:r w:rsidRPr="00522156">
              <w:rPr>
                <w:rFonts w:ascii="宋体" w:hAnsi="宋体" w:cs="宋体"/>
                <w:sz w:val="18"/>
                <w:szCs w:val="18"/>
                <w:highlight w:val="yellow"/>
              </w:rPr>
              <w:t>1</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普通、成人、科研</w:t>
            </w:r>
          </w:p>
        </w:tc>
      </w:tr>
      <w:tr w:rsidR="00A7004C" w:rsidRPr="000E5BF7" w:rsidTr="00B40BED">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spacing w:line="280" w:lineRule="exact"/>
              <w:rPr>
                <w:rFonts w:ascii="宋体" w:hAnsi="宋体"/>
                <w:sz w:val="18"/>
                <w:szCs w:val="18"/>
              </w:rPr>
            </w:pPr>
            <w:r w:rsidRPr="000E5BF7">
              <w:rPr>
                <w:rFonts w:ascii="宋体" w:hAnsi="宋体" w:hint="eastAsia"/>
                <w:sz w:val="18"/>
                <w:szCs w:val="18"/>
              </w:rPr>
              <w:t>上学年参加国家学生体质健康标准测试人数</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hint="eastAsia"/>
                <w:sz w:val="18"/>
                <w:szCs w:val="18"/>
                <w:highlight w:val="yellow"/>
              </w:rPr>
              <w:t>3</w:t>
            </w:r>
            <w:r w:rsidRPr="00522156">
              <w:rPr>
                <w:rFonts w:ascii="宋体" w:hAnsi="宋体" w:cs="宋体"/>
                <w:sz w:val="18"/>
                <w:szCs w:val="18"/>
                <w:highlight w:val="yellow"/>
              </w:rPr>
              <w:t>2</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p w:rsidR="00A7004C" w:rsidRPr="000E5BF7" w:rsidRDefault="00A7004C" w:rsidP="0049529A">
            <w:pPr>
              <w:widowControl/>
              <w:spacing w:line="280" w:lineRule="exact"/>
              <w:jc w:val="center"/>
              <w:rPr>
                <w:rFonts w:ascii="宋体" w:hAnsi="宋体" w:cs="宋体"/>
                <w:sz w:val="18"/>
                <w:szCs w:val="18"/>
              </w:rPr>
            </w:pPr>
          </w:p>
          <w:p w:rsidR="00A7004C" w:rsidRPr="000E5BF7" w:rsidRDefault="00A7004C" w:rsidP="0049529A">
            <w:pPr>
              <w:widowControl/>
              <w:spacing w:line="280" w:lineRule="exact"/>
              <w:jc w:val="center"/>
              <w:rPr>
                <w:rFonts w:ascii="宋体" w:hAnsi="宋体" w:cs="宋体"/>
                <w:sz w:val="18"/>
                <w:szCs w:val="18"/>
              </w:rPr>
            </w:pPr>
          </w:p>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spacing w:line="280" w:lineRule="exact"/>
              <w:ind w:firstLineChars="100" w:firstLine="180"/>
              <w:rPr>
                <w:rFonts w:ascii="宋体" w:hAnsi="宋体"/>
                <w:sz w:val="18"/>
                <w:szCs w:val="18"/>
              </w:rPr>
            </w:pPr>
            <w:r w:rsidRPr="000E5BF7">
              <w:rPr>
                <w:rFonts w:ascii="宋体" w:hAnsi="宋体" w:hint="eastAsia"/>
                <w:sz w:val="18"/>
                <w:szCs w:val="18"/>
              </w:rPr>
              <w:t>优秀</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sz w:val="18"/>
                <w:szCs w:val="18"/>
                <w:highlight w:val="yellow"/>
              </w:rPr>
              <w:t>33</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spacing w:line="280" w:lineRule="exact"/>
              <w:ind w:firstLineChars="100" w:firstLine="180"/>
              <w:rPr>
                <w:rFonts w:ascii="宋体" w:hAnsi="宋体"/>
                <w:sz w:val="18"/>
                <w:szCs w:val="18"/>
              </w:rPr>
            </w:pPr>
            <w:r w:rsidRPr="000E5BF7">
              <w:rPr>
                <w:rFonts w:ascii="宋体" w:hAnsi="宋体" w:hint="eastAsia"/>
                <w:sz w:val="18"/>
                <w:szCs w:val="18"/>
              </w:rPr>
              <w:t>良好</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sz w:val="18"/>
                <w:szCs w:val="18"/>
                <w:highlight w:val="yellow"/>
              </w:rPr>
              <w:t>34</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spacing w:line="280" w:lineRule="exact"/>
              <w:ind w:firstLineChars="100" w:firstLine="180"/>
              <w:rPr>
                <w:rFonts w:ascii="宋体" w:hAnsi="宋体"/>
                <w:sz w:val="18"/>
                <w:szCs w:val="18"/>
              </w:rPr>
            </w:pPr>
            <w:r w:rsidRPr="000E5BF7">
              <w:rPr>
                <w:rFonts w:ascii="宋体" w:hAnsi="宋体" w:hint="eastAsia"/>
                <w:sz w:val="18"/>
                <w:szCs w:val="18"/>
              </w:rPr>
              <w:t>及格</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sz w:val="18"/>
                <w:szCs w:val="18"/>
                <w:highlight w:val="yellow"/>
              </w:rPr>
              <w:t>35</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spacing w:line="280" w:lineRule="exact"/>
              <w:ind w:firstLineChars="100" w:firstLine="180"/>
              <w:rPr>
                <w:rFonts w:ascii="宋体" w:hAnsi="宋体"/>
                <w:sz w:val="18"/>
                <w:szCs w:val="18"/>
              </w:rPr>
            </w:pPr>
            <w:r w:rsidRPr="000E5BF7">
              <w:rPr>
                <w:rFonts w:ascii="宋体" w:hAnsi="宋体" w:hint="eastAsia"/>
                <w:sz w:val="18"/>
                <w:szCs w:val="18"/>
              </w:rPr>
              <w:t>不及格</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sz w:val="18"/>
                <w:szCs w:val="18"/>
                <w:highlight w:val="yellow"/>
              </w:rPr>
              <w:t>36</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spacing w:line="280" w:lineRule="exact"/>
              <w:rPr>
                <w:rFonts w:ascii="宋体" w:hAnsi="宋体"/>
                <w:sz w:val="18"/>
                <w:szCs w:val="18"/>
              </w:rPr>
            </w:pPr>
            <w:r w:rsidRPr="000E5BF7">
              <w:rPr>
                <w:rFonts w:ascii="宋体" w:hAnsi="宋体" w:hint="eastAsia"/>
                <w:sz w:val="18"/>
                <w:szCs w:val="18"/>
              </w:rPr>
              <w:t>上学年全日制在校生短期出国校际交流人数</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hint="eastAsia"/>
                <w:sz w:val="18"/>
                <w:szCs w:val="18"/>
                <w:highlight w:val="yellow"/>
              </w:rPr>
              <w:t>3</w:t>
            </w:r>
            <w:r w:rsidRPr="00522156">
              <w:rPr>
                <w:rFonts w:ascii="宋体" w:hAnsi="宋体" w:cs="宋体"/>
                <w:sz w:val="18"/>
                <w:szCs w:val="18"/>
                <w:highlight w:val="yellow"/>
              </w:rPr>
              <w:t>7</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spacing w:line="280" w:lineRule="exact"/>
              <w:rPr>
                <w:rFonts w:ascii="宋体" w:hAnsi="宋体"/>
                <w:sz w:val="18"/>
                <w:szCs w:val="18"/>
              </w:rPr>
            </w:pPr>
            <w:r w:rsidRPr="000E5BF7">
              <w:rPr>
                <w:rFonts w:ascii="宋体" w:hAnsi="宋体" w:hint="eastAsia"/>
                <w:sz w:val="18"/>
                <w:szCs w:val="18"/>
              </w:rPr>
              <w:t>博物馆</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hint="eastAsia"/>
                <w:sz w:val="18"/>
                <w:szCs w:val="18"/>
                <w:highlight w:val="yellow"/>
              </w:rPr>
              <w:t>3</w:t>
            </w:r>
            <w:r w:rsidRPr="00522156">
              <w:rPr>
                <w:rFonts w:ascii="宋体" w:hAnsi="宋体" w:cs="宋体"/>
                <w:sz w:val="18"/>
                <w:szCs w:val="18"/>
                <w:highlight w:val="yellow"/>
              </w:rPr>
              <w:t>8</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spacing w:line="280" w:lineRule="exact"/>
              <w:rPr>
                <w:rFonts w:ascii="宋体" w:hAnsi="宋体"/>
                <w:sz w:val="18"/>
                <w:szCs w:val="18"/>
              </w:rPr>
            </w:pPr>
            <w:r w:rsidRPr="000E5BF7">
              <w:rPr>
                <w:rFonts w:ascii="宋体" w:hAnsi="宋体" w:hint="eastAsia"/>
                <w:sz w:val="18"/>
                <w:szCs w:val="18"/>
              </w:rPr>
              <w:t>美术馆</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hint="eastAsia"/>
                <w:sz w:val="18"/>
                <w:szCs w:val="18"/>
                <w:highlight w:val="yellow"/>
              </w:rPr>
              <w:t>3</w:t>
            </w:r>
            <w:r w:rsidRPr="00522156">
              <w:rPr>
                <w:rFonts w:ascii="宋体" w:hAnsi="宋体" w:cs="宋体"/>
                <w:sz w:val="18"/>
                <w:szCs w:val="18"/>
                <w:highlight w:val="yellow"/>
              </w:rPr>
              <w:t>9</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spacing w:line="280" w:lineRule="exact"/>
              <w:rPr>
                <w:rFonts w:ascii="宋体" w:hAnsi="宋体"/>
                <w:sz w:val="18"/>
                <w:szCs w:val="18"/>
              </w:rPr>
            </w:pPr>
            <w:r w:rsidRPr="000E5BF7">
              <w:rPr>
                <w:rFonts w:ascii="宋体" w:hAnsi="宋体" w:hint="eastAsia"/>
                <w:sz w:val="18"/>
                <w:szCs w:val="18"/>
              </w:rPr>
              <w:t>音乐厅和剧场</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B40BED" w:rsidP="0049529A">
            <w:pPr>
              <w:spacing w:line="280" w:lineRule="exact"/>
              <w:jc w:val="center"/>
              <w:rPr>
                <w:rFonts w:ascii="宋体" w:hAnsi="宋体"/>
                <w:sz w:val="18"/>
                <w:szCs w:val="18"/>
              </w:rPr>
            </w:pPr>
            <w:r>
              <w:rPr>
                <w:rFonts w:ascii="宋体" w:hAnsi="宋体" w:cs="宋体"/>
                <w:noProof/>
                <w:kern w:val="0"/>
                <w:sz w:val="24"/>
              </w:rPr>
              <mc:AlternateContent>
                <mc:Choice Requires="wps">
                  <w:drawing>
                    <wp:anchor distT="0" distB="0" distL="114300" distR="114300" simplePos="0" relativeHeight="251667456" behindDoc="0" locked="0" layoutInCell="1" allowOverlap="1" wp14:anchorId="4A669A33" wp14:editId="5D36631A">
                      <wp:simplePos x="0" y="0"/>
                      <wp:positionH relativeFrom="column">
                        <wp:posOffset>-1786889</wp:posOffset>
                      </wp:positionH>
                      <wp:positionV relativeFrom="paragraph">
                        <wp:posOffset>31750</wp:posOffset>
                      </wp:positionV>
                      <wp:extent cx="1676400" cy="1524000"/>
                      <wp:effectExtent l="2266950" t="19050" r="38100" b="38100"/>
                      <wp:wrapNone/>
                      <wp:docPr id="5" name="椭圆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524000"/>
                              </a:xfrm>
                              <a:prstGeom prst="wedgeEllipseCallout">
                                <a:avLst>
                                  <a:gd name="adj1" fmla="val -182696"/>
                                  <a:gd name="adj2" fmla="val 3250"/>
                                </a:avLst>
                              </a:prstGeom>
                              <a:solidFill>
                                <a:srgbClr val="FFFFFF"/>
                              </a:solidFill>
                              <a:ln w="25400">
                                <a:solidFill>
                                  <a:srgbClr val="00B0F0"/>
                                </a:solidFill>
                                <a:miter lim="800000"/>
                                <a:headEnd/>
                                <a:tailEnd/>
                              </a:ln>
                            </wps:spPr>
                            <wps:txbx>
                              <w:txbxContent>
                                <w:p w:rsidR="00B40BED" w:rsidRDefault="00B40BED" w:rsidP="00B40BED">
                                  <w:r>
                                    <w:rPr>
                                      <w:rFonts w:ascii="宋体" w:hAnsi="宋体" w:hint="eastAsia"/>
                                      <w:bCs/>
                                      <w:sz w:val="18"/>
                                      <w:szCs w:val="18"/>
                                    </w:rPr>
                                    <w:t>指学校附属医院中，具有</w:t>
                                  </w:r>
                                  <w:r>
                                    <w:rPr>
                                      <w:rFonts w:ascii="宋体" w:hAnsi="宋体" w:hint="eastAsia"/>
                                      <w:bCs/>
                                      <w:color w:val="FF0000"/>
                                      <w:sz w:val="18"/>
                                      <w:szCs w:val="18"/>
                                    </w:rPr>
                                    <w:t>副高级及以上</w:t>
                                  </w:r>
                                  <w:r>
                                    <w:rPr>
                                      <w:rFonts w:ascii="宋体" w:hAnsi="宋体" w:hint="eastAsia"/>
                                      <w:bCs/>
                                      <w:sz w:val="18"/>
                                      <w:szCs w:val="18"/>
                                    </w:rPr>
                                    <w:t>专业技术职务并承担教学任务的临床医务工作者。</w:t>
                                  </w:r>
                                </w:p>
                                <w:p w:rsidR="00B40BED" w:rsidRDefault="00B40BED" w:rsidP="00B40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69A3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5" o:spid="_x0000_s1029" type="#_x0000_t63" style="position:absolute;left:0;text-align:left;margin-left:-140.7pt;margin-top:2.5pt;width:132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" adj="-28662,11502" strokecolor="#00b0f0" strokeweight="2pt">
                      <v:textbox>
                        <w:txbxContent>
                          <w:p w:rsidR="00B40BED" w:rsidRDefault="00B40BED" w:rsidP="00B40BED">
                            <w:r>
                              <w:rPr>
                                <w:rFonts w:ascii="宋体" w:hAnsi="宋体" w:hint="eastAsia"/>
                                <w:bCs/>
                                <w:sz w:val="18"/>
                                <w:szCs w:val="18"/>
                              </w:rPr>
                              <w:t>指学校附属医院中，具有</w:t>
                            </w:r>
                            <w:r>
                              <w:rPr>
                                <w:rFonts w:ascii="宋体" w:hAnsi="宋体" w:hint="eastAsia"/>
                                <w:bCs/>
                                <w:color w:val="FF0000"/>
                                <w:sz w:val="18"/>
                                <w:szCs w:val="18"/>
                              </w:rPr>
                              <w:t>副高级及以上</w:t>
                            </w:r>
                            <w:r>
                              <w:rPr>
                                <w:rFonts w:ascii="宋体" w:hAnsi="宋体" w:hint="eastAsia"/>
                                <w:bCs/>
                                <w:sz w:val="18"/>
                                <w:szCs w:val="18"/>
                              </w:rPr>
                              <w:t>专业技术职务并承担教学任务的临床医务工作者。</w:t>
                            </w:r>
                            <w:bookmarkStart w:id="2" w:name="_GoBack"/>
                          </w:p>
                          <w:bookmarkEnd w:id="2"/>
                          <w:p w:rsidR="00B40BED" w:rsidRDefault="00B40BED" w:rsidP="00B40BED"/>
                        </w:txbxContent>
                      </v:textbox>
                    </v:shape>
                  </w:pict>
                </mc:Fallback>
              </mc:AlternateContent>
            </w:r>
            <w:r w:rsidR="00A7004C" w:rsidRPr="000E5BF7">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hint="eastAsia"/>
                <w:sz w:val="18"/>
                <w:szCs w:val="18"/>
                <w:highlight w:val="yellow"/>
              </w:rPr>
              <w:t>4</w:t>
            </w:r>
            <w:r w:rsidRPr="00522156">
              <w:rPr>
                <w:rFonts w:ascii="宋体" w:hAnsi="宋体" w:cs="宋体"/>
                <w:sz w:val="18"/>
                <w:szCs w:val="18"/>
                <w:highlight w:val="yellow"/>
              </w:rPr>
              <w:t>0</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96"/>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spacing w:line="280" w:lineRule="exact"/>
              <w:rPr>
                <w:rFonts w:ascii="宋体" w:hAnsi="宋体"/>
                <w:sz w:val="18"/>
                <w:szCs w:val="18"/>
              </w:rPr>
            </w:pPr>
            <w:r w:rsidRPr="000E5BF7">
              <w:rPr>
                <w:rFonts w:ascii="宋体" w:hAnsi="宋体" w:cs="宋体" w:hint="eastAsia"/>
                <w:kern w:val="0"/>
                <w:sz w:val="18"/>
                <w:szCs w:val="18"/>
              </w:rPr>
              <w:t>学校附属医院</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所</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hint="eastAsia"/>
                <w:sz w:val="18"/>
                <w:szCs w:val="18"/>
                <w:highlight w:val="yellow"/>
              </w:rPr>
              <w:t>4</w:t>
            </w:r>
            <w:r w:rsidRPr="00522156">
              <w:rPr>
                <w:rFonts w:ascii="宋体" w:hAnsi="宋体" w:cs="宋体"/>
                <w:sz w:val="18"/>
                <w:szCs w:val="18"/>
                <w:highlight w:val="yellow"/>
              </w:rPr>
              <w:t>1</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spacing w:line="280" w:lineRule="exact"/>
              <w:ind w:firstLineChars="100" w:firstLine="180"/>
              <w:rPr>
                <w:rFonts w:ascii="宋体" w:hAnsi="宋体"/>
                <w:sz w:val="18"/>
                <w:szCs w:val="18"/>
              </w:rPr>
            </w:pPr>
            <w:r w:rsidRPr="000E5BF7">
              <w:rPr>
                <w:rFonts w:ascii="宋体" w:hAnsi="宋体" w:cs="宋体" w:hint="eastAsia"/>
                <w:kern w:val="0"/>
                <w:sz w:val="18"/>
                <w:szCs w:val="18"/>
              </w:rPr>
              <w:t>建筑面积</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平方米</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sz w:val="18"/>
                <w:szCs w:val="18"/>
                <w:highlight w:val="yellow"/>
              </w:rPr>
              <w:t>42</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spacing w:line="280" w:lineRule="exact"/>
              <w:ind w:firstLineChars="100" w:firstLine="180"/>
              <w:rPr>
                <w:rFonts w:ascii="宋体" w:hAnsi="宋体"/>
                <w:sz w:val="18"/>
                <w:szCs w:val="18"/>
              </w:rPr>
            </w:pPr>
            <w:r w:rsidRPr="000E5BF7">
              <w:rPr>
                <w:rFonts w:ascii="宋体" w:hAnsi="宋体" w:cs="宋体" w:hint="eastAsia"/>
                <w:kern w:val="0"/>
                <w:sz w:val="18"/>
                <w:szCs w:val="18"/>
              </w:rPr>
              <w:t>床位数</w:t>
            </w:r>
            <w:r w:rsidRPr="000E5BF7">
              <w:rPr>
                <w:rFonts w:ascii="宋体" w:hAnsi="宋体" w:cs="宋体"/>
                <w:kern w:val="0"/>
                <w:sz w:val="18"/>
                <w:szCs w:val="18"/>
              </w:rPr>
              <w:t xml:space="preserve"> </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sz w:val="18"/>
                <w:szCs w:val="18"/>
                <w:highlight w:val="yellow"/>
              </w:rPr>
              <w:t>43</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tcBorders>
            <w:shd w:val="clear" w:color="auto" w:fill="auto"/>
            <w:vAlign w:val="bottom"/>
          </w:tcPr>
          <w:p w:rsidR="00A7004C" w:rsidRPr="000E5BF7" w:rsidRDefault="00A7004C" w:rsidP="0049529A">
            <w:pPr>
              <w:spacing w:line="280" w:lineRule="exact"/>
              <w:ind w:firstLineChars="100" w:firstLine="180"/>
              <w:rPr>
                <w:rFonts w:ascii="宋体" w:hAnsi="宋体"/>
                <w:sz w:val="18"/>
                <w:szCs w:val="18"/>
              </w:rPr>
            </w:pPr>
            <w:r w:rsidRPr="000E5BF7">
              <w:rPr>
                <w:rFonts w:ascii="宋体" w:hAnsi="宋体" w:cs="宋体" w:hint="eastAsia"/>
                <w:kern w:val="0"/>
                <w:sz w:val="18"/>
                <w:szCs w:val="18"/>
              </w:rPr>
              <w:t>临床教师</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sz w:val="18"/>
                <w:szCs w:val="18"/>
                <w:highlight w:val="yellow"/>
              </w:rPr>
              <w:t>44</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tcBorders>
            <w:shd w:val="clear" w:color="auto" w:fill="auto"/>
            <w:vAlign w:val="center"/>
          </w:tcPr>
          <w:p w:rsidR="00A7004C" w:rsidRPr="000E5BF7" w:rsidRDefault="00A7004C" w:rsidP="0049529A">
            <w:pPr>
              <w:spacing w:line="280" w:lineRule="exact"/>
              <w:rPr>
                <w:rFonts w:ascii="宋体" w:hAnsi="宋体" w:cs="宋体"/>
                <w:kern w:val="0"/>
                <w:sz w:val="18"/>
                <w:szCs w:val="18"/>
              </w:rPr>
            </w:pPr>
            <w:r w:rsidRPr="000E5BF7">
              <w:rPr>
                <w:rFonts w:ascii="宋体" w:hAnsi="宋体" w:hint="eastAsia"/>
                <w:sz w:val="18"/>
                <w:szCs w:val="18"/>
              </w:rPr>
              <w:t>学校附属幼儿园、中小学</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所</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sz w:val="18"/>
                <w:szCs w:val="18"/>
                <w:highlight w:val="yellow"/>
              </w:rPr>
              <w:t>45</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普通、成人</w:t>
            </w:r>
          </w:p>
        </w:tc>
      </w:tr>
      <w:tr w:rsidR="00A7004C" w:rsidRPr="000E5BF7" w:rsidTr="00B40BED">
        <w:trPr>
          <w:gridAfter w:val="1"/>
          <w:wAfter w:w="881" w:type="pct"/>
          <w:trHeight w:hRule="exact" w:val="284"/>
        </w:trPr>
        <w:tc>
          <w:tcPr>
            <w:tcW w:w="2024" w:type="pct"/>
            <w:tcBorders>
              <w:top w:val="single" w:sz="2" w:space="0" w:color="auto"/>
              <w:bottom w:val="single" w:sz="2" w:space="0" w:color="auto"/>
            </w:tcBorders>
            <w:shd w:val="clear" w:color="auto" w:fill="auto"/>
            <w:vAlign w:val="center"/>
          </w:tcPr>
          <w:p w:rsidR="00A7004C" w:rsidRPr="000E5BF7" w:rsidRDefault="00A7004C" w:rsidP="0049529A">
            <w:pPr>
              <w:spacing w:line="280" w:lineRule="exact"/>
              <w:rPr>
                <w:rFonts w:ascii="宋体" w:hAnsi="宋体" w:cs="宋体"/>
                <w:kern w:val="0"/>
                <w:sz w:val="18"/>
                <w:szCs w:val="18"/>
              </w:rPr>
            </w:pPr>
            <w:r w:rsidRPr="000E5BF7">
              <w:rPr>
                <w:rFonts w:ascii="宋体" w:hAnsi="宋体" w:hint="eastAsia"/>
                <w:sz w:val="18"/>
                <w:szCs w:val="18"/>
              </w:rPr>
              <w:t>安全保卫人员</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sz w:val="18"/>
                <w:szCs w:val="18"/>
                <w:highlight w:val="yellow"/>
              </w:rPr>
              <w:t>46</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tcBorders>
            <w:shd w:val="clear" w:color="auto" w:fill="auto"/>
            <w:vAlign w:val="center"/>
          </w:tcPr>
          <w:p w:rsidR="00A7004C" w:rsidRPr="000E5BF7" w:rsidRDefault="00A7004C" w:rsidP="0049529A">
            <w:pPr>
              <w:spacing w:line="280" w:lineRule="exact"/>
              <w:rPr>
                <w:rFonts w:ascii="宋体" w:hAnsi="宋体" w:cs="宋体"/>
                <w:kern w:val="0"/>
                <w:sz w:val="18"/>
                <w:szCs w:val="18"/>
              </w:rPr>
            </w:pPr>
            <w:r w:rsidRPr="000E5BF7">
              <w:rPr>
                <w:rFonts w:ascii="宋体" w:hAnsi="宋体" w:hint="eastAsia"/>
                <w:sz w:val="18"/>
                <w:szCs w:val="18"/>
              </w:rPr>
              <w:t>学校首席信息官（</w:t>
            </w:r>
            <w:r w:rsidRPr="000E5BF7">
              <w:rPr>
                <w:rFonts w:ascii="宋体" w:hAnsi="宋体"/>
                <w:sz w:val="18"/>
                <w:szCs w:val="18"/>
              </w:rPr>
              <w:t>CIO）</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hint="eastAsia"/>
                <w:sz w:val="18"/>
                <w:szCs w:val="18"/>
                <w:highlight w:val="yellow"/>
              </w:rPr>
              <w:t>4</w:t>
            </w:r>
            <w:r w:rsidRPr="00522156">
              <w:rPr>
                <w:rFonts w:ascii="宋体" w:hAnsi="宋体" w:cs="宋体"/>
                <w:sz w:val="18"/>
                <w:szCs w:val="18"/>
                <w:highlight w:val="yellow"/>
              </w:rPr>
              <w:t>7</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sz w:val="18"/>
                <w:szCs w:val="18"/>
              </w:rPr>
              <w:t>1.</w:t>
            </w:r>
            <w:r w:rsidRPr="000E5BF7">
              <w:rPr>
                <w:rFonts w:ascii="宋体" w:hAnsi="宋体" w:cs="宋体" w:hint="eastAsia"/>
                <w:sz w:val="18"/>
                <w:szCs w:val="18"/>
              </w:rPr>
              <w:t>有</w:t>
            </w:r>
            <w:r w:rsidRPr="000E5BF7">
              <w:rPr>
                <w:rFonts w:ascii="宋体" w:hAnsi="宋体" w:cs="宋体"/>
                <w:sz w:val="18"/>
                <w:szCs w:val="18"/>
              </w:rPr>
              <w:t xml:space="preserve"> 2.无</w:t>
            </w: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spacing w:line="280" w:lineRule="exact"/>
              <w:rPr>
                <w:rFonts w:ascii="宋体" w:hAnsi="宋体"/>
                <w:sz w:val="18"/>
                <w:szCs w:val="18"/>
              </w:rPr>
            </w:pPr>
            <w:r w:rsidRPr="000E5BF7">
              <w:rPr>
                <w:rFonts w:ascii="宋体" w:hAnsi="宋体" w:hint="eastAsia"/>
                <w:sz w:val="18"/>
                <w:szCs w:val="18"/>
              </w:rPr>
              <w:t>预防艾滋病教育和性教育相关课程和活动</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hint="eastAsia"/>
                <w:sz w:val="18"/>
                <w:szCs w:val="18"/>
                <w:highlight w:val="yellow"/>
              </w:rPr>
              <w:t>4</w:t>
            </w:r>
            <w:r w:rsidRPr="00522156">
              <w:rPr>
                <w:rFonts w:ascii="宋体" w:hAnsi="宋体" w:cs="宋体"/>
                <w:sz w:val="18"/>
                <w:szCs w:val="18"/>
                <w:highlight w:val="yellow"/>
              </w:rPr>
              <w:t>8</w:t>
            </w:r>
          </w:p>
        </w:tc>
        <w:tc>
          <w:tcPr>
            <w:tcW w:w="558" w:type="pct"/>
            <w:tcBorders>
              <w:top w:val="nil"/>
              <w:left w:val="single" w:sz="2" w:space="0" w:color="auto"/>
              <w:bottom w:val="nil"/>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sz w:val="18"/>
                <w:szCs w:val="18"/>
              </w:rPr>
              <w:t>1.</w:t>
            </w:r>
            <w:r w:rsidRPr="000E5BF7">
              <w:rPr>
                <w:rFonts w:ascii="宋体" w:hAnsi="宋体" w:cs="宋体" w:hint="eastAsia"/>
                <w:sz w:val="18"/>
                <w:szCs w:val="18"/>
              </w:rPr>
              <w:t>有</w:t>
            </w:r>
            <w:r w:rsidRPr="000E5BF7">
              <w:rPr>
                <w:rFonts w:ascii="宋体" w:hAnsi="宋体" w:cs="宋体"/>
                <w:sz w:val="18"/>
                <w:szCs w:val="18"/>
              </w:rPr>
              <w:t xml:space="preserve"> 2.无</w:t>
            </w: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0E5BF7" w:rsidTr="00B40BED">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rsidR="00A7004C" w:rsidRPr="000E5BF7" w:rsidRDefault="00A7004C" w:rsidP="0049529A">
            <w:pPr>
              <w:spacing w:line="280" w:lineRule="exact"/>
              <w:rPr>
                <w:rFonts w:ascii="宋体" w:hAnsi="宋体"/>
                <w:sz w:val="18"/>
                <w:szCs w:val="18"/>
              </w:rPr>
            </w:pPr>
            <w:r w:rsidRPr="000E5BF7">
              <w:rPr>
                <w:rFonts w:ascii="宋体" w:hAnsi="宋体" w:hint="eastAsia"/>
                <w:sz w:val="18"/>
                <w:szCs w:val="18"/>
              </w:rPr>
              <w:t>预科注册学生数</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0E5BF7" w:rsidRDefault="00A7004C" w:rsidP="0049529A">
            <w:pPr>
              <w:spacing w:line="280" w:lineRule="exact"/>
              <w:jc w:val="center"/>
              <w:rPr>
                <w:rFonts w:ascii="宋体" w:hAnsi="宋体"/>
                <w:sz w:val="18"/>
                <w:szCs w:val="18"/>
              </w:rPr>
            </w:pPr>
            <w:r w:rsidRPr="000E5BF7">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rFonts w:ascii="宋体" w:hAnsi="宋体" w:cs="宋体" w:hint="eastAsia"/>
                <w:sz w:val="18"/>
                <w:szCs w:val="18"/>
                <w:highlight w:val="yellow"/>
              </w:rPr>
              <w:t>4</w:t>
            </w:r>
            <w:r w:rsidRPr="00522156">
              <w:rPr>
                <w:rFonts w:ascii="宋体" w:hAnsi="宋体" w:cs="宋体"/>
                <w:sz w:val="18"/>
                <w:szCs w:val="18"/>
                <w:highlight w:val="yellow"/>
              </w:rPr>
              <w:t>9</w:t>
            </w:r>
          </w:p>
        </w:tc>
        <w:tc>
          <w:tcPr>
            <w:tcW w:w="558" w:type="pct"/>
            <w:tcBorders>
              <w:top w:val="nil"/>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rsidR="00A7004C" w:rsidRPr="000E5BF7" w:rsidRDefault="00A7004C" w:rsidP="0049529A">
            <w:pPr>
              <w:widowControl/>
              <w:spacing w:line="280" w:lineRule="exact"/>
              <w:jc w:val="center"/>
              <w:rPr>
                <w:rFonts w:ascii="宋体" w:hAnsi="宋体" w:cs="宋体"/>
                <w:sz w:val="18"/>
                <w:szCs w:val="18"/>
              </w:rPr>
            </w:pPr>
            <w:r w:rsidRPr="000E5BF7">
              <w:rPr>
                <w:rFonts w:ascii="宋体" w:hAnsi="宋体" w:cs="宋体" w:hint="eastAsia"/>
                <w:sz w:val="18"/>
                <w:szCs w:val="18"/>
              </w:rPr>
              <w:t>普通</w:t>
            </w:r>
          </w:p>
        </w:tc>
      </w:tr>
      <w:tr w:rsidR="00A7004C" w:rsidRPr="003C758A" w:rsidTr="00B40BED">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rsidR="00A7004C" w:rsidRPr="00522156" w:rsidRDefault="00A7004C" w:rsidP="0049529A">
            <w:pPr>
              <w:spacing w:line="280" w:lineRule="exact"/>
              <w:rPr>
                <w:rFonts w:ascii="宋体" w:hAnsi="宋体"/>
                <w:sz w:val="18"/>
                <w:szCs w:val="18"/>
                <w:highlight w:val="yellow"/>
              </w:rPr>
            </w:pPr>
            <w:r w:rsidRPr="00522156">
              <w:rPr>
                <w:sz w:val="18"/>
                <w:szCs w:val="18"/>
                <w:highlight w:val="yellow"/>
              </w:rPr>
              <w:t>银龄教师</w:t>
            </w:r>
          </w:p>
        </w:tc>
        <w:tc>
          <w:tcPr>
            <w:tcW w:w="400"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spacing w:line="280" w:lineRule="exact"/>
              <w:jc w:val="center"/>
              <w:rPr>
                <w:rFonts w:ascii="宋体" w:hAnsi="宋体"/>
                <w:sz w:val="18"/>
                <w:szCs w:val="18"/>
                <w:highlight w:val="yellow"/>
              </w:rPr>
            </w:pPr>
            <w:r w:rsidRPr="00522156">
              <w:rPr>
                <w:sz w:val="18"/>
                <w:szCs w:val="18"/>
                <w:highlight w:val="yellow"/>
              </w:rPr>
              <w:t>人</w:t>
            </w:r>
          </w:p>
        </w:tc>
        <w:tc>
          <w:tcPr>
            <w:tcW w:w="227" w:type="pct"/>
            <w:tcBorders>
              <w:top w:val="single" w:sz="2" w:space="0" w:color="auto"/>
              <w:left w:val="single" w:sz="2" w:space="0" w:color="auto"/>
              <w:bottom w:val="single" w:sz="2" w:space="0" w:color="auto"/>
              <w:right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sz w:val="18"/>
                <w:szCs w:val="18"/>
                <w:highlight w:val="yellow"/>
              </w:rPr>
              <w:t>50</w:t>
            </w:r>
          </w:p>
        </w:tc>
        <w:tc>
          <w:tcPr>
            <w:tcW w:w="558" w:type="pct"/>
            <w:tcBorders>
              <w:top w:val="nil"/>
              <w:left w:val="single" w:sz="2" w:space="0" w:color="auto"/>
              <w:bottom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p>
        </w:tc>
        <w:tc>
          <w:tcPr>
            <w:tcW w:w="910" w:type="pct"/>
            <w:tcBorders>
              <w:top w:val="single" w:sz="2" w:space="0" w:color="auto"/>
              <w:left w:val="single" w:sz="2" w:space="0" w:color="auto"/>
              <w:bottom w:val="single" w:sz="2" w:space="0" w:color="auto"/>
            </w:tcBorders>
            <w:vAlign w:val="center"/>
          </w:tcPr>
          <w:p w:rsidR="00A7004C" w:rsidRPr="00522156" w:rsidRDefault="00A7004C" w:rsidP="0049529A">
            <w:pPr>
              <w:widowControl/>
              <w:spacing w:line="280" w:lineRule="exact"/>
              <w:jc w:val="center"/>
              <w:rPr>
                <w:rFonts w:ascii="宋体" w:hAnsi="宋体" w:cs="宋体"/>
                <w:sz w:val="18"/>
                <w:szCs w:val="18"/>
                <w:highlight w:val="yellow"/>
              </w:rPr>
            </w:pPr>
            <w:r w:rsidRPr="00522156">
              <w:rPr>
                <w:sz w:val="18"/>
                <w:szCs w:val="18"/>
                <w:highlight w:val="yellow"/>
              </w:rPr>
              <w:t>普通、成人、科研</w:t>
            </w:r>
          </w:p>
        </w:tc>
      </w:tr>
      <w:tr w:rsidR="00A7004C" w:rsidRPr="000E5BF7" w:rsidTr="00B40BED">
        <w:tblPrEx>
          <w:tblBorders>
            <w:insideH w:val="single" w:sz="2" w:space="0" w:color="auto"/>
            <w:insideV w:val="single" w:sz="2" w:space="0" w:color="auto"/>
          </w:tblBorders>
        </w:tblPrEx>
        <w:tc>
          <w:tcPr>
            <w:tcW w:w="4119" w:type="pct"/>
            <w:gridSpan w:val="5"/>
            <w:tcBorders>
              <w:top w:val="single" w:sz="2" w:space="0" w:color="auto"/>
              <w:bottom w:val="single" w:sz="8" w:space="0" w:color="auto"/>
              <w:right w:val="nil"/>
            </w:tcBorders>
            <w:vAlign w:val="center"/>
          </w:tcPr>
          <w:p w:rsidR="00A7004C" w:rsidRPr="000E5BF7" w:rsidRDefault="00A7004C" w:rsidP="0049529A">
            <w:pPr>
              <w:spacing w:line="280" w:lineRule="exact"/>
              <w:rPr>
                <w:rFonts w:ascii="宋体" w:hAnsi="宋体" w:cs="宋体"/>
                <w:sz w:val="18"/>
                <w:szCs w:val="18"/>
              </w:rPr>
            </w:pPr>
            <w:r w:rsidRPr="000E5BF7">
              <w:rPr>
                <w:rFonts w:ascii="宋体" w:hAnsi="宋体" w:cs="宋体" w:hint="eastAsia"/>
                <w:sz w:val="18"/>
                <w:szCs w:val="18"/>
              </w:rPr>
              <w:t>学校简介：</w:t>
            </w:r>
          </w:p>
          <w:p w:rsidR="00A7004C" w:rsidRPr="000E5BF7" w:rsidRDefault="00A7004C" w:rsidP="0049529A">
            <w:pPr>
              <w:spacing w:line="280" w:lineRule="exact"/>
              <w:ind w:firstLineChars="200" w:firstLine="360"/>
              <w:rPr>
                <w:rFonts w:ascii="宋体" w:hAnsi="宋体" w:cs="宋体"/>
                <w:sz w:val="18"/>
                <w:szCs w:val="18"/>
              </w:rPr>
            </w:pPr>
            <w:r w:rsidRPr="000E5BF7">
              <w:rPr>
                <w:rFonts w:ascii="宋体" w:hAnsi="宋体" w:cs="宋体" w:hint="eastAsia"/>
                <w:sz w:val="18"/>
                <w:szCs w:val="18"/>
              </w:rPr>
              <w:t>一、历史沿革：</w:t>
            </w:r>
          </w:p>
          <w:p w:rsidR="00A7004C" w:rsidRPr="000E5BF7" w:rsidRDefault="00A7004C" w:rsidP="0049529A">
            <w:pPr>
              <w:spacing w:line="280" w:lineRule="exact"/>
              <w:ind w:firstLineChars="200" w:firstLine="360"/>
              <w:rPr>
                <w:rFonts w:ascii="宋体" w:hAnsi="宋体" w:cs="宋体"/>
                <w:sz w:val="18"/>
                <w:szCs w:val="18"/>
              </w:rPr>
            </w:pPr>
            <w:r w:rsidRPr="000E5BF7">
              <w:rPr>
                <w:rFonts w:ascii="宋体" w:hAnsi="宋体" w:cs="宋体" w:hint="eastAsia"/>
                <w:sz w:val="18"/>
                <w:szCs w:val="18"/>
              </w:rPr>
              <w:t>二、院系设置：</w:t>
            </w:r>
          </w:p>
          <w:p w:rsidR="00A7004C" w:rsidRPr="000E5BF7" w:rsidRDefault="00A7004C" w:rsidP="0049529A">
            <w:pPr>
              <w:spacing w:line="280" w:lineRule="exact"/>
              <w:ind w:firstLineChars="200" w:firstLine="360"/>
              <w:rPr>
                <w:rFonts w:ascii="宋体" w:hAnsi="宋体" w:cs="宋体"/>
                <w:sz w:val="18"/>
                <w:szCs w:val="18"/>
              </w:rPr>
            </w:pPr>
            <w:r w:rsidRPr="000E5BF7">
              <w:rPr>
                <w:rFonts w:ascii="宋体" w:hAnsi="宋体" w:cs="宋体" w:hint="eastAsia"/>
                <w:sz w:val="18"/>
                <w:szCs w:val="18"/>
              </w:rPr>
              <w:t>三、专业设置：</w:t>
            </w:r>
          </w:p>
          <w:p w:rsidR="00A7004C" w:rsidRPr="000E5BF7" w:rsidRDefault="00EE73D0" w:rsidP="0049529A">
            <w:pPr>
              <w:spacing w:line="280" w:lineRule="exact"/>
              <w:ind w:firstLineChars="200" w:firstLine="480"/>
              <w:rPr>
                <w:rFonts w:ascii="宋体" w:hAnsi="宋体" w:cs="宋体"/>
                <w:sz w:val="18"/>
                <w:szCs w:val="18"/>
              </w:rPr>
            </w:pPr>
            <w:r>
              <w:rPr>
                <w:rFonts w:ascii="宋体" w:hAnsi="宋体" w:cs="宋体"/>
                <w:noProof/>
                <w:kern w:val="0"/>
                <w:sz w:val="24"/>
              </w:rPr>
              <mc:AlternateContent>
                <mc:Choice Requires="wps">
                  <w:drawing>
                    <wp:anchor distT="0" distB="0" distL="114300" distR="114300" simplePos="0" relativeHeight="251665408" behindDoc="0" locked="0" layoutInCell="1" allowOverlap="1" wp14:anchorId="4E1565F6" wp14:editId="25F55D45">
                      <wp:simplePos x="0" y="0"/>
                      <wp:positionH relativeFrom="column">
                        <wp:posOffset>3007995</wp:posOffset>
                      </wp:positionH>
                      <wp:positionV relativeFrom="paragraph">
                        <wp:posOffset>8890</wp:posOffset>
                      </wp:positionV>
                      <wp:extent cx="3409950" cy="704850"/>
                      <wp:effectExtent l="1295400" t="19050" r="38100" b="76200"/>
                      <wp:wrapNone/>
                      <wp:docPr id="4" name="椭圆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704850"/>
                              </a:xfrm>
                              <a:prstGeom prst="wedgeEllipseCallout">
                                <a:avLst>
                                  <a:gd name="adj1" fmla="val -86668"/>
                                  <a:gd name="adj2" fmla="val 55508"/>
                                </a:avLst>
                              </a:prstGeom>
                              <a:solidFill>
                                <a:srgbClr val="FFFFFF"/>
                              </a:solidFill>
                              <a:ln w="25400">
                                <a:solidFill>
                                  <a:srgbClr val="00B0F0"/>
                                </a:solidFill>
                                <a:miter lim="800000"/>
                                <a:headEnd/>
                                <a:tailEnd/>
                              </a:ln>
                            </wps:spPr>
                            <wps:txbx>
                              <w:txbxContent>
                                <w:p w:rsidR="00EE73D0" w:rsidRDefault="00EE73D0" w:rsidP="00EE73D0">
                                  <w:pPr>
                                    <w:rPr>
                                      <w:rFonts w:ascii="宋体" w:hAnsi="宋体"/>
                                      <w:sz w:val="18"/>
                                      <w:szCs w:val="18"/>
                                    </w:rPr>
                                  </w:pPr>
                                  <w:r>
                                    <w:rPr>
                                      <w:rFonts w:ascii="宋体" w:hAnsi="宋体" w:hint="eastAsia"/>
                                      <w:sz w:val="18"/>
                                      <w:szCs w:val="18"/>
                                    </w:rPr>
                                    <w:t>指有刊号，对外发行的正式出版物。不含内部刊物和学校内部交流的校报、校刊。</w:t>
                                  </w:r>
                                </w:p>
                                <w:p w:rsidR="00EE73D0" w:rsidRDefault="00EE73D0" w:rsidP="00EE73D0">
                                  <w:pPr>
                                    <w:rPr>
                                      <w:rFonts w:ascii="宋体" w:hAns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565F6" id="椭圆形标注 4" o:spid="_x0000_s1030" type="#_x0000_t63" style="position:absolute;left:0;text-align:left;margin-left:236.85pt;margin-top:.7pt;width:268.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" adj="-7920,22790" strokecolor="#00b0f0" strokeweight="2pt">
                      <v:textbox>
                        <w:txbxContent>
                          <w:p w:rsidR="00EE73D0" w:rsidRDefault="00EE73D0" w:rsidP="00EE73D0">
                            <w:pPr>
                              <w:rPr>
                                <w:rFonts w:ascii="宋体" w:hAnsi="宋体"/>
                                <w:sz w:val="18"/>
                                <w:szCs w:val="18"/>
                              </w:rPr>
                            </w:pPr>
                            <w:r>
                              <w:rPr>
                                <w:rFonts w:ascii="宋体" w:hAnsi="宋体" w:hint="eastAsia"/>
                                <w:sz w:val="18"/>
                                <w:szCs w:val="18"/>
                              </w:rPr>
                              <w:t>指有刊号，对外发行的正式出版物。不含内部刊物和学校内部交流的校报、校刊。</w:t>
                            </w:r>
                          </w:p>
                          <w:p w:rsidR="00EE73D0" w:rsidRDefault="00EE73D0" w:rsidP="00EE73D0">
                            <w:pPr>
                              <w:rPr>
                                <w:rFonts w:ascii="宋体" w:hAnsi="宋体"/>
                                <w:sz w:val="18"/>
                                <w:szCs w:val="18"/>
                              </w:rPr>
                            </w:pPr>
                          </w:p>
                        </w:txbxContent>
                      </v:textbox>
                    </v:shape>
                  </w:pict>
                </mc:Fallback>
              </mc:AlternateContent>
            </w:r>
            <w:r w:rsidR="00A7004C" w:rsidRPr="000E5BF7">
              <w:rPr>
                <w:rFonts w:ascii="宋体" w:hAnsi="宋体" w:cs="宋体" w:hint="eastAsia"/>
                <w:sz w:val="18"/>
                <w:szCs w:val="18"/>
              </w:rPr>
              <w:t>四、国家级、省部级研究机构设置：</w:t>
            </w:r>
          </w:p>
          <w:p w:rsidR="00A7004C" w:rsidRPr="000E5BF7" w:rsidRDefault="00A7004C" w:rsidP="0049529A">
            <w:pPr>
              <w:spacing w:line="280" w:lineRule="exact"/>
              <w:ind w:firstLineChars="400" w:firstLine="720"/>
              <w:rPr>
                <w:rFonts w:ascii="宋体" w:hAnsi="宋体" w:cs="宋体"/>
                <w:sz w:val="18"/>
                <w:szCs w:val="18"/>
              </w:rPr>
            </w:pPr>
            <w:r w:rsidRPr="000E5BF7">
              <w:rPr>
                <w:rFonts w:ascii="宋体" w:hAnsi="宋体" w:cs="宋体"/>
                <w:sz w:val="18"/>
                <w:szCs w:val="18"/>
              </w:rPr>
              <w:t>1.实验室：</w:t>
            </w:r>
          </w:p>
          <w:p w:rsidR="00A7004C" w:rsidRPr="000E5BF7" w:rsidRDefault="00A7004C" w:rsidP="0049529A">
            <w:pPr>
              <w:spacing w:line="280" w:lineRule="exact"/>
              <w:ind w:firstLineChars="400" w:firstLine="720"/>
              <w:rPr>
                <w:rFonts w:ascii="宋体" w:hAnsi="宋体" w:cs="宋体"/>
                <w:sz w:val="18"/>
                <w:szCs w:val="18"/>
              </w:rPr>
            </w:pPr>
            <w:r w:rsidRPr="000E5BF7">
              <w:rPr>
                <w:rFonts w:ascii="宋体" w:hAnsi="宋体" w:cs="宋体"/>
                <w:sz w:val="18"/>
                <w:szCs w:val="18"/>
              </w:rPr>
              <w:t>2.研究中心（所）：</w:t>
            </w:r>
          </w:p>
          <w:p w:rsidR="00A7004C" w:rsidRPr="000E5BF7" w:rsidRDefault="00A7004C" w:rsidP="0049529A">
            <w:pPr>
              <w:spacing w:line="280" w:lineRule="exact"/>
              <w:ind w:firstLineChars="200" w:firstLine="360"/>
              <w:rPr>
                <w:rFonts w:ascii="宋体" w:hAnsi="宋体" w:cs="宋体"/>
                <w:sz w:val="18"/>
                <w:szCs w:val="18"/>
              </w:rPr>
            </w:pPr>
            <w:r w:rsidRPr="000E5BF7">
              <w:rPr>
                <w:rFonts w:ascii="宋体" w:hAnsi="宋体" w:cs="宋体" w:hint="eastAsia"/>
                <w:sz w:val="18"/>
                <w:szCs w:val="18"/>
              </w:rPr>
              <w:t>五、博士后科研流动站：</w:t>
            </w:r>
          </w:p>
          <w:p w:rsidR="00A7004C" w:rsidRPr="000E5BF7" w:rsidRDefault="00296725" w:rsidP="0049529A">
            <w:pPr>
              <w:spacing w:line="280" w:lineRule="exact"/>
              <w:ind w:firstLineChars="200" w:firstLine="360"/>
              <w:rPr>
                <w:rFonts w:ascii="宋体" w:hAnsi="宋体" w:cs="宋体"/>
                <w:sz w:val="18"/>
                <w:szCs w:val="18"/>
              </w:rPr>
            </w:pPr>
            <w:r w:rsidRPr="001D01B9">
              <w:rPr>
                <w:rFonts w:ascii="宋体" w:hAnsi="宋体"/>
                <w:bCs/>
                <w:noProof/>
                <w:sz w:val="18"/>
              </w:rPr>
              <mc:AlternateContent>
                <mc:Choice Requires="wps">
                  <w:drawing>
                    <wp:anchor distT="0" distB="0" distL="114300" distR="114300" simplePos="0" relativeHeight="251669504" behindDoc="0" locked="0" layoutInCell="1" allowOverlap="1" wp14:anchorId="2036B51C" wp14:editId="6DCEBD0C">
                      <wp:simplePos x="0" y="0"/>
                      <wp:positionH relativeFrom="column">
                        <wp:posOffset>7341870</wp:posOffset>
                      </wp:positionH>
                      <wp:positionV relativeFrom="paragraph">
                        <wp:posOffset>164465</wp:posOffset>
                      </wp:positionV>
                      <wp:extent cx="2457450" cy="1419225"/>
                      <wp:effectExtent l="5238750" t="0" r="19050" b="28575"/>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57450" cy="1419225"/>
                              </a:xfrm>
                              <a:prstGeom prst="wedgeRoundRectCallout">
                                <a:avLst>
                                  <a:gd name="adj1" fmla="val 261150"/>
                                  <a:gd name="adj2" fmla="val 39816"/>
                                  <a:gd name="adj3" fmla="val 16667"/>
                                </a:avLst>
                              </a:prstGeom>
                              <a:solidFill>
                                <a:srgbClr val="FFFFFF"/>
                              </a:solidFill>
                              <a:ln w="25400">
                                <a:solidFill>
                                  <a:srgbClr val="0000FF"/>
                                </a:solidFill>
                                <a:miter lim="800000"/>
                                <a:headEnd/>
                                <a:tailEnd/>
                              </a:ln>
                            </wps:spPr>
                            <wps:txbx>
                              <w:txbxContent>
                                <w:p w:rsidR="00296725" w:rsidRPr="00563E3D" w:rsidRDefault="00296725" w:rsidP="00296725">
                                  <w:pPr>
                                    <w:spacing w:line="240" w:lineRule="atLeast"/>
                                    <w:ind w:firstLineChars="198" w:firstLine="356"/>
                                    <w:rPr>
                                      <w:color w:val="FF0000"/>
                                      <w:sz w:val="18"/>
                                      <w:szCs w:val="18"/>
                                    </w:rPr>
                                  </w:pPr>
                                  <w:r w:rsidRPr="00AC1AA2">
                                    <w:rPr>
                                      <w:rFonts w:ascii="楷体_GB2312" w:eastAsia="楷体_GB2312" w:hAnsi="楷体_GB2312" w:hint="eastAsia"/>
                                      <w:sz w:val="18"/>
                                      <w:szCs w:val="18"/>
                                    </w:rPr>
                                    <w:t>是指学校设立发放的各类学生奖学金，包括国家奖学金、其他机构（个人）设立的奖学金，不包括助学金。单位是元。奖学金总金额是指统计时期内所有奖学金的总额，最高金额、最低金额是指获得学校设置的奖学金中金额最高的和最低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6B5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6" o:spid="_x0000_s1031" type="#_x0000_t62" style="position:absolute;left:0;text-align:left;margin-left:578.1pt;margin-top:12.95pt;width:193.5pt;height:111.7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" adj="67208,19400" strokecolor="blue" strokeweight="2pt">
                      <v:textbox>
                        <w:txbxContent>
                          <w:p w:rsidR="00296725" w:rsidRPr="00563E3D" w:rsidRDefault="00296725" w:rsidP="00296725">
                            <w:pPr>
                              <w:spacing w:line="240" w:lineRule="atLeast"/>
                              <w:ind w:firstLineChars="198" w:firstLine="356"/>
                              <w:rPr>
                                <w:color w:val="FF0000"/>
                                <w:sz w:val="18"/>
                                <w:szCs w:val="18"/>
                              </w:rPr>
                            </w:pPr>
                            <w:r w:rsidRPr="00AC1AA2">
                              <w:rPr>
                                <w:rFonts w:ascii="楷体_GB2312" w:eastAsia="楷体_GB2312" w:hAnsi="楷体_GB2312" w:hint="eastAsia"/>
                                <w:sz w:val="18"/>
                                <w:szCs w:val="18"/>
                              </w:rPr>
                              <w:t>是指学校设立发放的各类学生奖学金，包括国家奖学金、其他机构（个人）设立的奖学金，不包括助学金。单位是元。奖学金总金额是指统计时期内所有奖学金的总额，最高金额、最低金额是指获得学校设置的奖学金中金额最高的和最低的。</w:t>
                            </w:r>
                          </w:p>
                        </w:txbxContent>
                      </v:textbox>
                    </v:shape>
                  </w:pict>
                </mc:Fallback>
              </mc:AlternateContent>
            </w:r>
            <w:r w:rsidR="00A7004C" w:rsidRPr="000E5BF7">
              <w:rPr>
                <w:rFonts w:ascii="宋体" w:hAnsi="宋体" w:cs="宋体" w:hint="eastAsia"/>
                <w:sz w:val="18"/>
                <w:szCs w:val="18"/>
              </w:rPr>
              <w:t>六、定期公开出版的专业刊物：</w:t>
            </w:r>
          </w:p>
          <w:p w:rsidR="00A7004C" w:rsidRPr="000E5BF7" w:rsidRDefault="00A7004C" w:rsidP="0049529A">
            <w:pPr>
              <w:spacing w:line="280" w:lineRule="exact"/>
              <w:ind w:firstLineChars="200" w:firstLine="360"/>
              <w:rPr>
                <w:rFonts w:ascii="宋体" w:hAnsi="宋体" w:cs="宋体"/>
                <w:sz w:val="18"/>
                <w:szCs w:val="18"/>
              </w:rPr>
            </w:pPr>
            <w:r w:rsidRPr="000E5BF7">
              <w:rPr>
                <w:rFonts w:ascii="宋体" w:hAnsi="宋体" w:cs="宋体" w:hint="eastAsia"/>
                <w:sz w:val="18"/>
                <w:szCs w:val="18"/>
              </w:rPr>
              <w:t>七、</w:t>
            </w:r>
            <w:r w:rsidRPr="00522156">
              <w:rPr>
                <w:rFonts w:ascii="宋体" w:hAnsi="宋体" w:cs="宋体" w:hint="eastAsia"/>
                <w:sz w:val="18"/>
                <w:szCs w:val="18"/>
                <w:highlight w:val="yellow"/>
              </w:rPr>
              <w:t>设立奖学金情况</w:t>
            </w:r>
            <w:r w:rsidRPr="000E5BF7">
              <w:rPr>
                <w:rFonts w:ascii="宋体" w:hAnsi="宋体" w:cs="宋体" w:hint="eastAsia"/>
                <w:sz w:val="18"/>
                <w:szCs w:val="18"/>
              </w:rPr>
              <w:t>：学校设立奖学金</w:t>
            </w:r>
            <w:r w:rsidRPr="000E5BF7">
              <w:rPr>
                <w:rFonts w:ascii="宋体" w:hAnsi="宋体" w:cs="宋体"/>
                <w:sz w:val="18"/>
                <w:szCs w:val="18"/>
              </w:rPr>
              <w:t xml:space="preserve">      </w:t>
            </w:r>
            <w:r w:rsidRPr="000E5BF7">
              <w:rPr>
                <w:rFonts w:ascii="宋体" w:hAnsi="宋体" w:cs="宋体" w:hint="eastAsia"/>
                <w:sz w:val="18"/>
                <w:szCs w:val="18"/>
              </w:rPr>
              <w:t>项，奖励总金额元／年，最低金额　　　元／年。</w:t>
            </w:r>
          </w:p>
          <w:p w:rsidR="00A7004C" w:rsidRPr="000E5BF7" w:rsidRDefault="00A7004C" w:rsidP="0049529A">
            <w:pPr>
              <w:spacing w:line="280" w:lineRule="exact"/>
              <w:ind w:firstLineChars="200" w:firstLine="360"/>
              <w:rPr>
                <w:rFonts w:ascii="宋体" w:hAnsi="宋体"/>
                <w:sz w:val="18"/>
                <w:szCs w:val="18"/>
              </w:rPr>
            </w:pPr>
            <w:r w:rsidRPr="000E5BF7">
              <w:rPr>
                <w:rFonts w:ascii="宋体" w:hAnsi="宋体" w:cs="宋体" w:hint="eastAsia"/>
                <w:sz w:val="18"/>
                <w:szCs w:val="18"/>
              </w:rPr>
              <w:t>八、主要校办产业：</w:t>
            </w:r>
          </w:p>
        </w:tc>
        <w:tc>
          <w:tcPr>
            <w:tcW w:w="881" w:type="pct"/>
            <w:tcBorders>
              <w:top w:val="nil"/>
              <w:left w:val="nil"/>
              <w:bottom w:val="nil"/>
            </w:tcBorders>
            <w:vAlign w:val="center"/>
          </w:tcPr>
          <w:p w:rsidR="00A7004C" w:rsidRPr="000E5BF7" w:rsidRDefault="00A7004C" w:rsidP="0049529A">
            <w:pPr>
              <w:ind w:right="720"/>
              <w:rPr>
                <w:rFonts w:ascii="宋体" w:hAnsi="宋体"/>
                <w:sz w:val="18"/>
                <w:szCs w:val="18"/>
              </w:rPr>
            </w:pPr>
          </w:p>
        </w:tc>
      </w:tr>
    </w:tbl>
    <w:p w:rsidR="00A7004C" w:rsidRPr="000E5BF7" w:rsidRDefault="00A7004C" w:rsidP="00A7004C">
      <w:pPr>
        <w:spacing w:line="240" w:lineRule="exact"/>
        <w:rPr>
          <w:rFonts w:ascii="宋体" w:hAnsi="宋体"/>
          <w:sz w:val="18"/>
          <w:szCs w:val="18"/>
        </w:rPr>
      </w:pPr>
      <w:r w:rsidRPr="000E5BF7">
        <w:rPr>
          <w:rFonts w:ascii="宋体" w:hAnsi="宋体" w:hint="eastAsia"/>
          <w:sz w:val="18"/>
          <w:szCs w:val="18"/>
        </w:rPr>
        <w:t>单位负责人：</w:t>
      </w:r>
      <w:r w:rsidRPr="000E5BF7">
        <w:rPr>
          <w:rFonts w:ascii="宋体" w:hAnsi="宋体"/>
          <w:sz w:val="18"/>
          <w:szCs w:val="18"/>
        </w:rPr>
        <w:t xml:space="preserve">      </w:t>
      </w:r>
      <w:r w:rsidRPr="000E5BF7">
        <w:rPr>
          <w:rFonts w:ascii="宋体" w:hAnsi="宋体" w:hint="eastAsia"/>
          <w:sz w:val="18"/>
          <w:szCs w:val="18"/>
        </w:rPr>
        <w:t>统计负责人：</w:t>
      </w:r>
      <w:r w:rsidRPr="000E5BF7">
        <w:rPr>
          <w:rFonts w:ascii="宋体" w:hAnsi="宋体"/>
          <w:sz w:val="18"/>
          <w:szCs w:val="18"/>
        </w:rPr>
        <w:t xml:space="preserve">        </w:t>
      </w:r>
      <w:r w:rsidRPr="000E5BF7">
        <w:rPr>
          <w:rFonts w:ascii="宋体" w:hAnsi="宋体" w:hint="eastAsia"/>
          <w:sz w:val="18"/>
          <w:szCs w:val="18"/>
        </w:rPr>
        <w:t>填表人：</w:t>
      </w:r>
      <w:r w:rsidRPr="000E5BF7">
        <w:rPr>
          <w:rFonts w:ascii="宋体" w:hAnsi="宋体"/>
          <w:sz w:val="18"/>
          <w:szCs w:val="18"/>
        </w:rPr>
        <w:t xml:space="preserve">   </w:t>
      </w:r>
      <w:r w:rsidRPr="000E5BF7">
        <w:rPr>
          <w:rFonts w:ascii="宋体" w:hAnsi="宋体" w:hint="eastAsia"/>
          <w:sz w:val="18"/>
          <w:szCs w:val="18"/>
        </w:rPr>
        <w:t>联系电话：</w:t>
      </w:r>
      <w:r w:rsidRPr="000E5BF7">
        <w:rPr>
          <w:rFonts w:ascii="宋体" w:hAnsi="宋体"/>
          <w:sz w:val="18"/>
          <w:szCs w:val="18"/>
        </w:rPr>
        <w:t xml:space="preserve">        </w:t>
      </w:r>
      <w:r w:rsidRPr="000E5BF7">
        <w:rPr>
          <w:rFonts w:ascii="宋体" w:hAnsi="宋体" w:hint="eastAsia"/>
          <w:sz w:val="18"/>
          <w:szCs w:val="18"/>
        </w:rPr>
        <w:t>报出日期：</w:t>
      </w:r>
      <w:r w:rsidRPr="000E5BF7">
        <w:rPr>
          <w:rFonts w:ascii="宋体" w:hAnsi="宋体"/>
          <w:sz w:val="18"/>
          <w:szCs w:val="18"/>
        </w:rPr>
        <w:t xml:space="preserve">202  </w:t>
      </w:r>
      <w:r w:rsidRPr="000E5BF7">
        <w:rPr>
          <w:rFonts w:ascii="宋体" w:hAnsi="宋体" w:hint="eastAsia"/>
          <w:sz w:val="18"/>
          <w:szCs w:val="18"/>
        </w:rPr>
        <w:t>年</w:t>
      </w:r>
      <w:r w:rsidRPr="000E5BF7">
        <w:rPr>
          <w:rFonts w:ascii="宋体" w:hAnsi="宋体"/>
          <w:sz w:val="18"/>
          <w:szCs w:val="18"/>
        </w:rPr>
        <w:t xml:space="preserve">   </w:t>
      </w:r>
      <w:r w:rsidRPr="000E5BF7">
        <w:rPr>
          <w:rFonts w:ascii="宋体" w:hAnsi="宋体" w:hint="eastAsia"/>
          <w:sz w:val="18"/>
          <w:szCs w:val="18"/>
        </w:rPr>
        <w:t>月</w:t>
      </w:r>
      <w:r w:rsidRPr="000E5BF7">
        <w:rPr>
          <w:rFonts w:ascii="宋体" w:hAnsi="宋体"/>
          <w:sz w:val="18"/>
          <w:szCs w:val="18"/>
        </w:rPr>
        <w:t xml:space="preserve">   </w:t>
      </w:r>
      <w:r w:rsidRPr="000E5BF7">
        <w:rPr>
          <w:rFonts w:ascii="宋体" w:hAnsi="宋体" w:hint="eastAsia"/>
          <w:sz w:val="18"/>
          <w:szCs w:val="18"/>
        </w:rPr>
        <w:t>日</w:t>
      </w:r>
    </w:p>
    <w:p w:rsidR="00D620D1" w:rsidRDefault="00D620D1" w:rsidP="002410B4">
      <w:pPr>
        <w:tabs>
          <w:tab w:val="left" w:pos="567"/>
        </w:tabs>
        <w:spacing w:line="240" w:lineRule="exact"/>
        <w:ind w:left="1946" w:hangingChars="1081" w:hanging="1946"/>
        <w:rPr>
          <w:rFonts w:ascii="宋体" w:hAnsi="宋体"/>
          <w:sz w:val="18"/>
          <w:szCs w:val="18"/>
        </w:rPr>
      </w:pPr>
    </w:p>
    <w:p w:rsidR="00D620D1" w:rsidRDefault="00D620D1" w:rsidP="002410B4">
      <w:pPr>
        <w:tabs>
          <w:tab w:val="left" w:pos="567"/>
        </w:tabs>
        <w:spacing w:line="240" w:lineRule="exact"/>
        <w:ind w:left="1946" w:hangingChars="1081" w:hanging="1946"/>
        <w:rPr>
          <w:rFonts w:ascii="宋体" w:hAnsi="宋体"/>
          <w:sz w:val="18"/>
          <w:szCs w:val="18"/>
        </w:rPr>
      </w:pPr>
    </w:p>
    <w:p w:rsidR="00D620D1" w:rsidRDefault="00D620D1" w:rsidP="002410B4">
      <w:pPr>
        <w:tabs>
          <w:tab w:val="left" w:pos="567"/>
        </w:tabs>
        <w:spacing w:line="240" w:lineRule="exact"/>
        <w:ind w:left="1946" w:hangingChars="1081" w:hanging="1946"/>
        <w:rPr>
          <w:rFonts w:ascii="宋体" w:hAnsi="宋体"/>
          <w:sz w:val="18"/>
          <w:szCs w:val="18"/>
        </w:rPr>
      </w:pPr>
    </w:p>
    <w:p w:rsidR="00D620D1" w:rsidRDefault="00D620D1" w:rsidP="002410B4">
      <w:pPr>
        <w:tabs>
          <w:tab w:val="left" w:pos="567"/>
        </w:tabs>
        <w:spacing w:line="240" w:lineRule="exact"/>
        <w:ind w:left="1946" w:hangingChars="1081" w:hanging="1946"/>
        <w:rPr>
          <w:rFonts w:ascii="宋体" w:hAnsi="宋体"/>
          <w:sz w:val="18"/>
          <w:szCs w:val="18"/>
        </w:rPr>
      </w:pPr>
      <w:r w:rsidRPr="001D01B9">
        <w:rPr>
          <w:rFonts w:ascii="宋体" w:hAnsi="宋体"/>
          <w:bCs/>
          <w:noProof/>
          <w:sz w:val="18"/>
        </w:rPr>
        <mc:AlternateContent>
          <mc:Choice Requires="wps">
            <w:drawing>
              <wp:anchor distT="0" distB="0" distL="114300" distR="114300" simplePos="0" relativeHeight="251671552" behindDoc="0" locked="0" layoutInCell="1" allowOverlap="1" wp14:anchorId="04E89F16" wp14:editId="6B2BCDB4">
                <wp:simplePos x="0" y="0"/>
                <wp:positionH relativeFrom="column">
                  <wp:posOffset>0</wp:posOffset>
                </wp:positionH>
                <wp:positionV relativeFrom="paragraph">
                  <wp:posOffset>27940</wp:posOffset>
                </wp:positionV>
                <wp:extent cx="4438650" cy="1057275"/>
                <wp:effectExtent l="0" t="7086600" r="19050" b="2857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438650" cy="1057275"/>
                        </a:xfrm>
                        <a:prstGeom prst="wedgeRoundRectCallout">
                          <a:avLst>
                            <a:gd name="adj1" fmla="val -18065"/>
                            <a:gd name="adj2" fmla="val 709766"/>
                            <a:gd name="adj3" fmla="val 16667"/>
                          </a:avLst>
                        </a:prstGeom>
                        <a:solidFill>
                          <a:srgbClr val="FFFFFF"/>
                        </a:solidFill>
                        <a:ln w="25400">
                          <a:solidFill>
                            <a:srgbClr val="0000FF"/>
                          </a:solidFill>
                          <a:miter lim="800000"/>
                          <a:headEnd/>
                          <a:tailEnd/>
                        </a:ln>
                      </wps:spPr>
                      <wps:txbx>
                        <w:txbxContent>
                          <w:p w:rsidR="00827E05" w:rsidRPr="00563E3D" w:rsidRDefault="00827E05" w:rsidP="00827E05">
                            <w:pPr>
                              <w:spacing w:line="240" w:lineRule="atLeast"/>
                              <w:ind w:firstLineChars="198" w:firstLine="356"/>
                              <w:rPr>
                                <w:color w:val="FF0000"/>
                                <w:sz w:val="18"/>
                                <w:szCs w:val="18"/>
                              </w:rPr>
                            </w:pPr>
                            <w:r w:rsidRPr="00563E3D">
                              <w:rPr>
                                <w:rFonts w:ascii="楷体_GB2312" w:eastAsia="楷体_GB2312" w:hAnsi="楷体_GB2312"/>
                                <w:sz w:val="18"/>
                                <w:szCs w:val="18"/>
                              </w:rPr>
                              <w:t>“</w:t>
                            </w:r>
                            <w:r w:rsidRPr="00563E3D">
                              <w:rPr>
                                <w:rFonts w:ascii="楷体_GB2312" w:eastAsia="楷体_GB2312" w:hAnsi="楷体_GB2312" w:hint="eastAsia"/>
                                <w:sz w:val="18"/>
                                <w:szCs w:val="18"/>
                              </w:rPr>
                              <w:t>学校产权床位数</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和</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非学校产权床位数</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，是以</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学生宿舍</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的产权为填报依据，如果</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学生宿舍</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是学校产权的，那么</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床位数</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就是学校产权的，如果</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学生宿舍</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为非学校产权的，那么</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床位数</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就是非学校产权。</w:t>
                            </w:r>
                            <w:r w:rsidRPr="00246408">
                              <w:rPr>
                                <w:rFonts w:ascii="楷体_GB2312" w:eastAsia="楷体_GB2312" w:hAnsi="楷体_GB2312" w:hint="eastAsia"/>
                                <w:sz w:val="18"/>
                                <w:szCs w:val="18"/>
                              </w:rPr>
                              <w:t>如：学校租借用的学生宿舍，即使床是学校买的，“床位数”也是非学校产权的。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9F16" id="圆角矩形标注 7" o:spid="_x0000_s1032" type="#_x0000_t62" style="position:absolute;left:0;text-align:left;margin-left:0;margin-top:2.2pt;width:349.5pt;height:83.2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" adj="6898,164109" strokecolor="blue" strokeweight="2pt">
                <v:textbox>
                  <w:txbxContent>
                    <w:p w:rsidR="00827E05" w:rsidRPr="00563E3D" w:rsidRDefault="00827E05" w:rsidP="00827E05">
                      <w:pPr>
                        <w:spacing w:line="240" w:lineRule="atLeast"/>
                        <w:ind w:firstLineChars="198" w:firstLine="356"/>
                        <w:rPr>
                          <w:color w:val="FF0000"/>
                          <w:sz w:val="18"/>
                          <w:szCs w:val="18"/>
                        </w:rPr>
                      </w:pPr>
                      <w:r w:rsidRPr="00563E3D">
                        <w:rPr>
                          <w:rFonts w:ascii="楷体_GB2312" w:eastAsia="楷体_GB2312" w:hAnsi="楷体_GB2312"/>
                          <w:sz w:val="18"/>
                          <w:szCs w:val="18"/>
                        </w:rPr>
                        <w:t>“</w:t>
                      </w:r>
                      <w:r w:rsidRPr="00563E3D">
                        <w:rPr>
                          <w:rFonts w:ascii="楷体_GB2312" w:eastAsia="楷体_GB2312" w:hAnsi="楷体_GB2312" w:hint="eastAsia"/>
                          <w:sz w:val="18"/>
                          <w:szCs w:val="18"/>
                        </w:rPr>
                        <w:t>学校产权床位数</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和</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非学校产权床位数</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，是以</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学生宿舍</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的产权为填报依据，如果</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学生宿舍</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是学校产权的，那么</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床位数</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就是学校产权的，如果</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学生宿舍</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为非学校产权的，那么</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床位数</w:t>
                      </w:r>
                      <w:r w:rsidRPr="00563E3D">
                        <w:rPr>
                          <w:rFonts w:ascii="楷体_GB2312" w:eastAsia="楷体_GB2312" w:hAnsi="楷体_GB2312"/>
                          <w:sz w:val="18"/>
                          <w:szCs w:val="18"/>
                        </w:rPr>
                        <w:t>”</w:t>
                      </w:r>
                      <w:r w:rsidRPr="00563E3D">
                        <w:rPr>
                          <w:rFonts w:ascii="楷体_GB2312" w:eastAsia="楷体_GB2312" w:hAnsi="楷体_GB2312" w:hint="eastAsia"/>
                          <w:sz w:val="18"/>
                          <w:szCs w:val="18"/>
                        </w:rPr>
                        <w:t>就是非学校产权。</w:t>
                      </w:r>
                      <w:r w:rsidRPr="00246408">
                        <w:rPr>
                          <w:rFonts w:ascii="楷体_GB2312" w:eastAsia="楷体_GB2312" w:hAnsi="楷体_GB2312" w:hint="eastAsia"/>
                          <w:sz w:val="18"/>
                          <w:szCs w:val="18"/>
                        </w:rPr>
                        <w:t>如：学校租借用的学生宿舍，即使床是学校买的，“床位数”也是非学校产权的。</w:t>
                      </w:r>
                    </w:p>
                  </w:txbxContent>
                </v:textbox>
              </v:shape>
            </w:pict>
          </mc:Fallback>
        </mc:AlternateContent>
      </w:r>
    </w:p>
    <w:p w:rsidR="00D620D1" w:rsidRDefault="00D620D1" w:rsidP="002410B4">
      <w:pPr>
        <w:tabs>
          <w:tab w:val="left" w:pos="567"/>
        </w:tabs>
        <w:spacing w:line="240" w:lineRule="exact"/>
        <w:ind w:left="1946" w:hangingChars="1081" w:hanging="1946"/>
        <w:rPr>
          <w:rFonts w:ascii="宋体" w:hAnsi="宋体"/>
          <w:sz w:val="18"/>
          <w:szCs w:val="18"/>
        </w:rPr>
      </w:pPr>
    </w:p>
    <w:p w:rsidR="00D620D1" w:rsidRDefault="00D620D1" w:rsidP="002410B4">
      <w:pPr>
        <w:tabs>
          <w:tab w:val="left" w:pos="567"/>
        </w:tabs>
        <w:spacing w:line="240" w:lineRule="exact"/>
        <w:ind w:left="1946" w:hangingChars="1081" w:hanging="1946"/>
        <w:rPr>
          <w:rFonts w:ascii="宋体" w:hAnsi="宋体"/>
          <w:sz w:val="18"/>
          <w:szCs w:val="18"/>
        </w:rPr>
      </w:pPr>
    </w:p>
    <w:p w:rsidR="00D620D1" w:rsidRDefault="00D620D1" w:rsidP="002410B4">
      <w:pPr>
        <w:tabs>
          <w:tab w:val="left" w:pos="567"/>
        </w:tabs>
        <w:spacing w:line="240" w:lineRule="exact"/>
        <w:ind w:left="1946" w:hangingChars="1081" w:hanging="1946"/>
        <w:rPr>
          <w:rFonts w:ascii="宋体" w:hAnsi="宋体"/>
          <w:sz w:val="18"/>
          <w:szCs w:val="18"/>
        </w:rPr>
      </w:pPr>
    </w:p>
    <w:p w:rsidR="002410B4" w:rsidRDefault="002410B4" w:rsidP="002410B4">
      <w:pPr>
        <w:tabs>
          <w:tab w:val="left" w:pos="567"/>
        </w:tabs>
        <w:spacing w:line="240" w:lineRule="exact"/>
        <w:ind w:left="1946" w:hangingChars="1081" w:hanging="1946"/>
        <w:rPr>
          <w:rFonts w:ascii="宋体" w:hAnsi="宋体"/>
          <w:sz w:val="18"/>
          <w:szCs w:val="18"/>
        </w:rPr>
      </w:pPr>
      <w:r w:rsidRPr="000E5BF7">
        <w:rPr>
          <w:rFonts w:ascii="宋体" w:hAnsi="宋体" w:hint="eastAsia"/>
          <w:sz w:val="18"/>
          <w:szCs w:val="18"/>
        </w:rPr>
        <w:t>说明：</w:t>
      </w:r>
    </w:p>
    <w:p w:rsidR="0029779D" w:rsidRDefault="0029779D" w:rsidP="002410B4">
      <w:pPr>
        <w:tabs>
          <w:tab w:val="left" w:pos="567"/>
        </w:tabs>
        <w:spacing w:line="240" w:lineRule="exact"/>
        <w:ind w:left="1946" w:hangingChars="1081" w:hanging="1946"/>
        <w:rPr>
          <w:rFonts w:ascii="宋体" w:hAnsi="宋体"/>
          <w:sz w:val="18"/>
          <w:szCs w:val="18"/>
        </w:rPr>
      </w:pPr>
    </w:p>
    <w:p w:rsidR="0029779D" w:rsidRDefault="0029779D" w:rsidP="002410B4">
      <w:pPr>
        <w:tabs>
          <w:tab w:val="left" w:pos="567"/>
        </w:tabs>
        <w:spacing w:line="240" w:lineRule="exact"/>
        <w:ind w:left="1946" w:hangingChars="1081" w:hanging="1946"/>
        <w:rPr>
          <w:rFonts w:ascii="宋体" w:hAnsi="宋体"/>
          <w:sz w:val="18"/>
          <w:szCs w:val="18"/>
        </w:rPr>
      </w:pPr>
    </w:p>
    <w:p w:rsidR="0029779D" w:rsidRPr="000E5BF7" w:rsidRDefault="0029779D" w:rsidP="002410B4">
      <w:pPr>
        <w:tabs>
          <w:tab w:val="left" w:pos="567"/>
        </w:tabs>
        <w:spacing w:line="240" w:lineRule="exact"/>
        <w:ind w:left="1946" w:hangingChars="1081" w:hanging="1946"/>
        <w:rPr>
          <w:rFonts w:ascii="宋体" w:hAnsi="宋体"/>
          <w:sz w:val="18"/>
          <w:szCs w:val="18"/>
        </w:rPr>
      </w:pPr>
    </w:p>
    <w:p w:rsidR="002410B4" w:rsidRPr="000E5BF7" w:rsidRDefault="002410B4" w:rsidP="002410B4">
      <w:pPr>
        <w:spacing w:line="240" w:lineRule="exact"/>
        <w:rPr>
          <w:rFonts w:ascii="宋体" w:hAnsi="宋体"/>
          <w:sz w:val="18"/>
          <w:szCs w:val="18"/>
        </w:rPr>
      </w:pPr>
      <w:r w:rsidRPr="000E5BF7">
        <w:rPr>
          <w:rFonts w:ascii="宋体" w:hAnsi="宋体"/>
          <w:sz w:val="18"/>
          <w:szCs w:val="18"/>
        </w:rPr>
        <w:t>1.</w:t>
      </w:r>
      <w:r w:rsidRPr="000E5BF7">
        <w:rPr>
          <w:rFonts w:ascii="宋体" w:hAnsi="宋体" w:hint="eastAsia"/>
          <w:sz w:val="18"/>
          <w:szCs w:val="18"/>
        </w:rPr>
        <w:t>填报范围</w:t>
      </w:r>
    </w:p>
    <w:p w:rsidR="002410B4" w:rsidRPr="000E5BF7" w:rsidRDefault="002410B4" w:rsidP="002410B4">
      <w:pPr>
        <w:spacing w:line="240" w:lineRule="exact"/>
        <w:ind w:firstLineChars="200" w:firstLine="360"/>
        <w:rPr>
          <w:rFonts w:ascii="宋体" w:hAnsi="宋体"/>
          <w:sz w:val="18"/>
          <w:szCs w:val="18"/>
        </w:rPr>
      </w:pPr>
      <w:r w:rsidRPr="000E5BF7">
        <w:rPr>
          <w:rFonts w:ascii="宋体" w:hAnsi="宋体" w:hint="eastAsia"/>
          <w:sz w:val="18"/>
          <w:szCs w:val="18"/>
        </w:rPr>
        <w:t>本表由大学、学院、独立学院、其他普通高教机构（分校或大专班）、成人高校（包括职工高校、农民高校、管理干部学院、教育学院、独立函授学院、广播电视大学、其他成人高教机构）和培养研究生的科研机构填报（含撤销学校）。</w:t>
      </w:r>
    </w:p>
    <w:p w:rsidR="00BE6CE5" w:rsidRPr="000E5BF7" w:rsidRDefault="00BE6CE5" w:rsidP="00BE6CE5">
      <w:pPr>
        <w:spacing w:line="240" w:lineRule="exact"/>
        <w:ind w:left="1"/>
        <w:rPr>
          <w:rFonts w:ascii="宋体" w:hAnsi="宋体"/>
          <w:sz w:val="18"/>
          <w:szCs w:val="18"/>
        </w:rPr>
      </w:pPr>
      <w:r w:rsidRPr="000E5BF7">
        <w:rPr>
          <w:rFonts w:ascii="宋体" w:hAnsi="宋体"/>
          <w:sz w:val="18"/>
          <w:szCs w:val="18"/>
        </w:rPr>
        <w:t>2.</w:t>
      </w:r>
      <w:r w:rsidRPr="000E5BF7">
        <w:rPr>
          <w:rFonts w:ascii="宋体" w:hAnsi="宋体" w:hint="eastAsia"/>
          <w:sz w:val="18"/>
          <w:szCs w:val="18"/>
        </w:rPr>
        <w:t>指标解释：</w:t>
      </w:r>
    </w:p>
    <w:p w:rsidR="00BE6CE5" w:rsidRPr="000E5BF7" w:rsidRDefault="00BE6CE5" w:rsidP="00BE6CE5">
      <w:pPr>
        <w:spacing w:line="240" w:lineRule="exact"/>
        <w:ind w:firstLineChars="200" w:firstLine="360"/>
        <w:rPr>
          <w:rFonts w:ascii="宋体" w:hAnsi="宋体"/>
          <w:sz w:val="18"/>
          <w:szCs w:val="18"/>
        </w:rPr>
      </w:pPr>
      <w:r w:rsidRPr="000E5BF7">
        <w:rPr>
          <w:rFonts w:ascii="宋体" w:hAnsi="宋体" w:hint="eastAsia"/>
          <w:sz w:val="18"/>
          <w:szCs w:val="18"/>
        </w:rPr>
        <w:t>（</w:t>
      </w:r>
      <w:r w:rsidRPr="000E5BF7">
        <w:rPr>
          <w:rFonts w:ascii="宋体" w:hAnsi="宋体"/>
          <w:sz w:val="18"/>
          <w:szCs w:val="18"/>
        </w:rPr>
        <w:t>1）一流学科数量是指经省级以上教育行政部门认定的一流学科。</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w:t>
      </w:r>
      <w:r w:rsidRPr="00E43AA0">
        <w:rPr>
          <w:rFonts w:ascii="宋体" w:hAnsi="宋体"/>
          <w:sz w:val="18"/>
          <w:szCs w:val="18"/>
          <w:highlight w:val="yellow"/>
        </w:rPr>
        <w:t>2）</w:t>
      </w:r>
      <w:r w:rsidRPr="000E5BF7">
        <w:rPr>
          <w:rFonts w:ascii="宋体" w:hAnsi="宋体"/>
          <w:sz w:val="18"/>
          <w:szCs w:val="18"/>
        </w:rPr>
        <w:t>博士后科研流动站是指根据《博士后管理工作规定》在高等院校或科研院所具有博士授予权的一级学科内，经批准可以招收博士后研究人员的组织。</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w:t>
      </w:r>
      <w:r w:rsidRPr="00E43AA0">
        <w:rPr>
          <w:rFonts w:ascii="宋体" w:hAnsi="宋体"/>
          <w:sz w:val="18"/>
          <w:szCs w:val="18"/>
          <w:highlight w:val="yellow"/>
        </w:rPr>
        <w:t>3）</w:t>
      </w:r>
      <w:r w:rsidRPr="000E5BF7">
        <w:rPr>
          <w:rFonts w:ascii="宋体" w:hAnsi="宋体"/>
          <w:sz w:val="18"/>
          <w:szCs w:val="18"/>
        </w:rPr>
        <w:t>应届毕业生就业人数是指截至统计时点（9月1日）取得三方协议的应届毕业生人数。不含灵活就业人数。</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w:t>
      </w:r>
      <w:r w:rsidRPr="00E43AA0">
        <w:rPr>
          <w:rFonts w:ascii="宋体" w:hAnsi="宋体"/>
          <w:sz w:val="18"/>
          <w:szCs w:val="18"/>
          <w:highlight w:val="yellow"/>
        </w:rPr>
        <w:t>4）</w:t>
      </w:r>
      <w:r w:rsidRPr="000E5BF7">
        <w:rPr>
          <w:rFonts w:ascii="宋体" w:hAnsi="宋体"/>
          <w:sz w:val="18"/>
          <w:szCs w:val="18"/>
        </w:rPr>
        <w:t>应届毕业生升学人数是指截至统计时点（9月1日）取得上一级学校（含国外高校、成人高校）录取通知书的应届毕业生人数。</w:t>
      </w:r>
      <w:r w:rsidRPr="000E5BF7">
        <w:rPr>
          <w:rFonts w:ascii="宋体" w:hAnsi="宋体" w:hint="eastAsia"/>
          <w:sz w:val="18"/>
          <w:szCs w:val="18"/>
        </w:rPr>
        <w:t>如高等职业教育专科学生取得本科层次教育录取通知书，普通本科学生取得研究生层次录取通知书。</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w:t>
      </w:r>
      <w:r w:rsidRPr="00E43AA0">
        <w:rPr>
          <w:rFonts w:ascii="宋体" w:hAnsi="宋体"/>
          <w:sz w:val="18"/>
          <w:szCs w:val="18"/>
          <w:highlight w:val="yellow"/>
        </w:rPr>
        <w:t>5）</w:t>
      </w:r>
      <w:r w:rsidRPr="000E5BF7">
        <w:rPr>
          <w:rFonts w:ascii="宋体" w:hAnsi="宋体"/>
          <w:sz w:val="18"/>
          <w:szCs w:val="18"/>
        </w:rPr>
        <w:t>专业数是指经省级以上教育行政部门</w:t>
      </w:r>
      <w:r w:rsidRPr="000E5BF7">
        <w:rPr>
          <w:rFonts w:ascii="宋体" w:hAnsi="宋体" w:hint="eastAsia"/>
          <w:sz w:val="18"/>
          <w:szCs w:val="18"/>
        </w:rPr>
        <w:t>审批和备案的专业数，不包括成人、网络教育的专业数。</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w:t>
      </w:r>
      <w:r w:rsidRPr="00E43AA0">
        <w:rPr>
          <w:rFonts w:ascii="宋体" w:hAnsi="宋体"/>
          <w:sz w:val="18"/>
          <w:szCs w:val="18"/>
          <w:highlight w:val="yellow"/>
        </w:rPr>
        <w:t>6）</w:t>
      </w:r>
      <w:r w:rsidRPr="000E5BF7">
        <w:rPr>
          <w:rFonts w:ascii="宋体" w:hAnsi="宋体"/>
          <w:sz w:val="18"/>
          <w:szCs w:val="18"/>
        </w:rPr>
        <w:t>在校生中住宿生是指在</w:t>
      </w:r>
      <w:r w:rsidRPr="000E5BF7">
        <w:rPr>
          <w:rFonts w:ascii="宋体" w:hAnsi="宋体" w:hint="eastAsia"/>
          <w:sz w:val="18"/>
          <w:szCs w:val="18"/>
        </w:rPr>
        <w:t>学校统一管理的学生宿舍（公寓）里住宿的学生。</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w:t>
      </w:r>
      <w:r w:rsidRPr="00E43AA0">
        <w:rPr>
          <w:rFonts w:ascii="宋体" w:hAnsi="宋体"/>
          <w:sz w:val="18"/>
          <w:szCs w:val="18"/>
          <w:highlight w:val="yellow"/>
        </w:rPr>
        <w:t>7）</w:t>
      </w:r>
      <w:r w:rsidRPr="000E5BF7">
        <w:rPr>
          <w:rFonts w:ascii="宋体" w:hAnsi="宋体"/>
          <w:sz w:val="18"/>
          <w:szCs w:val="18"/>
        </w:rPr>
        <w:t>实有床位数是指截至统计时点（9月1日），学校实际拥有的可提供给在校生住宿的床位数。包括学校产权的</w:t>
      </w:r>
      <w:r w:rsidRPr="000E5BF7">
        <w:rPr>
          <w:rFonts w:ascii="宋体" w:hAnsi="宋体" w:hint="eastAsia"/>
          <w:sz w:val="18"/>
          <w:szCs w:val="18"/>
        </w:rPr>
        <w:t>和学校在校外统一租用的非学校产权的床位数。</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w:t>
      </w:r>
      <w:r w:rsidRPr="00E43AA0">
        <w:rPr>
          <w:rFonts w:ascii="宋体" w:hAnsi="宋体"/>
          <w:sz w:val="18"/>
          <w:szCs w:val="18"/>
          <w:highlight w:val="yellow"/>
        </w:rPr>
        <w:t>8</w:t>
      </w:r>
      <w:r w:rsidRPr="00E43AA0">
        <w:rPr>
          <w:rFonts w:ascii="宋体" w:hAnsi="宋体" w:hint="eastAsia"/>
          <w:sz w:val="18"/>
          <w:szCs w:val="18"/>
          <w:highlight w:val="yellow"/>
        </w:rPr>
        <w:t>）</w:t>
      </w:r>
      <w:r w:rsidRPr="000E5BF7">
        <w:rPr>
          <w:rFonts w:ascii="宋体" w:hAnsi="宋体" w:hint="eastAsia"/>
          <w:sz w:val="18"/>
          <w:szCs w:val="18"/>
        </w:rPr>
        <w:t>临床教师是指学校附属医院中，具有副高级及以上专业技术职务并承担教学任务的临床医务工作者。</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（9</w:t>
      </w:r>
      <w:r w:rsidRPr="00E43AA0">
        <w:rPr>
          <w:rFonts w:ascii="宋体" w:hAnsi="宋体"/>
          <w:sz w:val="18"/>
          <w:szCs w:val="18"/>
          <w:highlight w:val="yellow"/>
        </w:rPr>
        <w:t>）</w:t>
      </w:r>
      <w:r w:rsidRPr="000E5BF7">
        <w:rPr>
          <w:rFonts w:ascii="宋体" w:hAnsi="宋体"/>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w:t>
      </w:r>
      <w:r w:rsidRPr="00E43AA0">
        <w:rPr>
          <w:rFonts w:ascii="宋体" w:hAnsi="宋体"/>
          <w:sz w:val="18"/>
          <w:szCs w:val="18"/>
          <w:highlight w:val="yellow"/>
        </w:rPr>
        <w:t>10）</w:t>
      </w:r>
      <w:r w:rsidRPr="000E5BF7">
        <w:rPr>
          <w:rFonts w:ascii="宋体" w:hAnsi="宋体"/>
          <w:sz w:val="18"/>
          <w:szCs w:val="18"/>
        </w:rPr>
        <w:t>上学年全日制在校生短期出国校际交流人数是指普通高校派出全日制在校生到与之有校际交流合作协议的国外大学开展为期三个月或以下的交流学习。</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w:t>
      </w:r>
      <w:r w:rsidRPr="00E43AA0">
        <w:rPr>
          <w:rFonts w:ascii="宋体" w:hAnsi="宋体"/>
          <w:sz w:val="18"/>
          <w:szCs w:val="18"/>
          <w:highlight w:val="yellow"/>
        </w:rPr>
        <w:t>11）</w:t>
      </w:r>
      <w:r w:rsidRPr="000E5BF7">
        <w:rPr>
          <w:rFonts w:ascii="宋体" w:hAnsi="宋体"/>
          <w:sz w:val="18"/>
          <w:szCs w:val="18"/>
        </w:rPr>
        <w:t>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（1</w:t>
      </w:r>
      <w:r w:rsidRPr="00E43AA0">
        <w:rPr>
          <w:rFonts w:ascii="宋体" w:hAnsi="宋体"/>
          <w:sz w:val="18"/>
          <w:szCs w:val="18"/>
          <w:highlight w:val="yellow"/>
        </w:rPr>
        <w:t>2）</w:t>
      </w:r>
      <w:r w:rsidRPr="000E5BF7">
        <w:rPr>
          <w:rFonts w:ascii="宋体" w:hAnsi="宋体"/>
          <w:sz w:val="18"/>
          <w:szCs w:val="18"/>
        </w:rPr>
        <w:t>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w:t>
      </w:r>
      <w:r w:rsidRPr="00E43AA0">
        <w:rPr>
          <w:rFonts w:ascii="宋体" w:hAnsi="宋体"/>
          <w:sz w:val="18"/>
          <w:szCs w:val="18"/>
          <w:highlight w:val="yellow"/>
        </w:rPr>
        <w:t>13）</w:t>
      </w:r>
      <w:r w:rsidRPr="000E5BF7">
        <w:rPr>
          <w:rFonts w:ascii="宋体" w:hAnsi="宋体"/>
          <w:sz w:val="18"/>
          <w:szCs w:val="18"/>
        </w:rPr>
        <w:t>音乐厅和剧场是指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rsidR="00BE6CE5" w:rsidRPr="000E5BF7"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（1</w:t>
      </w:r>
      <w:r w:rsidRPr="00E43AA0">
        <w:rPr>
          <w:rFonts w:ascii="宋体" w:hAnsi="宋体"/>
          <w:sz w:val="18"/>
          <w:szCs w:val="18"/>
          <w:highlight w:val="yellow"/>
        </w:rPr>
        <w:t>4）</w:t>
      </w:r>
      <w:r w:rsidRPr="000E5BF7">
        <w:rPr>
          <w:rFonts w:ascii="宋体" w:hAnsi="宋体"/>
          <w:sz w:val="18"/>
          <w:szCs w:val="18"/>
        </w:rPr>
        <w:t>学校附属医院是指在省级以上教育、卫生行政部门批准备案或省级以上编制部门批准为附属医院的医疗机构，承担1个以上专业的全程临床教育教学任务。</w:t>
      </w:r>
    </w:p>
    <w:p w:rsidR="00BE6CE5" w:rsidRPr="000E5BF7" w:rsidRDefault="00BE6CE5" w:rsidP="00BE6CE5">
      <w:pPr>
        <w:tabs>
          <w:tab w:val="left" w:pos="567"/>
        </w:tabs>
        <w:spacing w:line="240" w:lineRule="exact"/>
        <w:ind w:firstLineChars="200" w:firstLine="360"/>
        <w:rPr>
          <w:rFonts w:ascii="宋体" w:hAnsi="宋体"/>
          <w:sz w:val="18"/>
          <w:szCs w:val="18"/>
        </w:rPr>
      </w:pPr>
      <w:r w:rsidRPr="00E43AA0">
        <w:rPr>
          <w:rFonts w:ascii="宋体" w:hAnsi="宋体" w:hint="eastAsia"/>
          <w:sz w:val="18"/>
          <w:szCs w:val="18"/>
          <w:highlight w:val="yellow"/>
        </w:rPr>
        <w:t>（</w:t>
      </w:r>
      <w:r w:rsidRPr="00E43AA0">
        <w:rPr>
          <w:rFonts w:ascii="宋体" w:hAnsi="宋体"/>
          <w:sz w:val="18"/>
          <w:szCs w:val="18"/>
          <w:highlight w:val="yellow"/>
        </w:rPr>
        <w:t>15）</w:t>
      </w:r>
      <w:r w:rsidRPr="00E84CF4">
        <w:rPr>
          <w:rFonts w:ascii="宋体" w:hAnsi="宋体" w:hint="eastAsia"/>
          <w:sz w:val="18"/>
          <w:szCs w:val="18"/>
          <w:highlight w:val="yellow"/>
        </w:rPr>
        <w:t>学校首席信息官（CIO）是指根据《教育信息化2.0行动计划》要求，设立的统筹管理教育信息化工作并参与学校相关决策的校领导。</w:t>
      </w:r>
    </w:p>
    <w:p w:rsidR="00BE6CE5" w:rsidRDefault="00BE6CE5" w:rsidP="00BE6CE5">
      <w:pPr>
        <w:spacing w:line="240" w:lineRule="exact"/>
        <w:ind w:firstLineChars="200" w:firstLine="360"/>
        <w:rPr>
          <w:rFonts w:ascii="宋体" w:hAnsi="宋体"/>
          <w:sz w:val="18"/>
          <w:szCs w:val="18"/>
        </w:rPr>
      </w:pPr>
      <w:r w:rsidRPr="00E43AA0">
        <w:rPr>
          <w:rFonts w:ascii="宋体" w:hAnsi="宋体" w:hint="eastAsia"/>
          <w:sz w:val="18"/>
          <w:szCs w:val="18"/>
          <w:highlight w:val="yellow"/>
        </w:rPr>
        <w:t>（1</w:t>
      </w:r>
      <w:r w:rsidRPr="00E43AA0">
        <w:rPr>
          <w:rFonts w:ascii="宋体" w:hAnsi="宋体"/>
          <w:sz w:val="18"/>
          <w:szCs w:val="18"/>
          <w:highlight w:val="yellow"/>
        </w:rPr>
        <w:t>6）</w:t>
      </w:r>
      <w:r w:rsidRPr="000E5BF7">
        <w:rPr>
          <w:rFonts w:ascii="宋体" w:hAnsi="宋体"/>
          <w:sz w:val="18"/>
          <w:szCs w:val="18"/>
        </w:rPr>
        <w:t>预防艾滋病教育和性教育相关课程和活动是指通过在</w:t>
      </w:r>
      <w:r w:rsidRPr="000E5BF7">
        <w:rPr>
          <w:rFonts w:ascii="宋体" w:hAnsi="宋体" w:hint="eastAsia"/>
          <w:sz w:val="18"/>
          <w:szCs w:val="18"/>
        </w:rPr>
        <w:t>高等</w:t>
      </w:r>
      <w:r w:rsidRPr="000E5BF7">
        <w:rPr>
          <w:rFonts w:ascii="宋体" w:hAnsi="宋体"/>
          <w:sz w:val="18"/>
          <w:szCs w:val="18"/>
        </w:rPr>
        <w:t>教育学校开设健康教育相</w:t>
      </w:r>
      <w:r w:rsidRPr="000E5BF7">
        <w:rPr>
          <w:rFonts w:ascii="宋体" w:hAnsi="宋体" w:hint="eastAsia"/>
          <w:sz w:val="18"/>
          <w:szCs w:val="18"/>
        </w:rPr>
        <w:t>关课程，或者利用综合实践活动和地方课程等多途径、多形式向学生传授预防艾滋病和性教育的知识和技能。</w:t>
      </w:r>
    </w:p>
    <w:p w:rsidR="00BE6CE5" w:rsidRPr="000E5BF7" w:rsidRDefault="00BE6CE5" w:rsidP="00BE6CE5">
      <w:pPr>
        <w:spacing w:line="240" w:lineRule="exact"/>
        <w:ind w:firstLineChars="200" w:firstLine="360"/>
        <w:rPr>
          <w:rFonts w:ascii="宋体" w:hAnsi="宋体"/>
          <w:sz w:val="18"/>
          <w:szCs w:val="18"/>
        </w:rPr>
      </w:pPr>
      <w:r w:rsidRPr="00E43AA0">
        <w:rPr>
          <w:rFonts w:hint="eastAsia"/>
          <w:sz w:val="18"/>
          <w:szCs w:val="18"/>
          <w:highlight w:val="yellow"/>
        </w:rPr>
        <w:t>（</w:t>
      </w:r>
      <w:r w:rsidRPr="00E43AA0">
        <w:rPr>
          <w:rFonts w:hint="eastAsia"/>
          <w:sz w:val="18"/>
          <w:szCs w:val="18"/>
          <w:highlight w:val="yellow"/>
        </w:rPr>
        <w:t>1</w:t>
      </w:r>
      <w:r w:rsidRPr="00E43AA0">
        <w:rPr>
          <w:sz w:val="18"/>
          <w:szCs w:val="18"/>
          <w:highlight w:val="yellow"/>
        </w:rPr>
        <w:t>7</w:t>
      </w:r>
      <w:r w:rsidRPr="00E43AA0">
        <w:rPr>
          <w:rFonts w:hint="eastAsia"/>
          <w:sz w:val="18"/>
          <w:szCs w:val="18"/>
          <w:highlight w:val="yellow"/>
        </w:rPr>
        <w:t>）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p w:rsidR="00BE6CE5" w:rsidRPr="000E5BF7" w:rsidRDefault="00BE6CE5" w:rsidP="00BE6CE5">
      <w:pPr>
        <w:spacing w:line="240" w:lineRule="exact"/>
        <w:rPr>
          <w:rFonts w:ascii="宋体" w:hAnsi="宋体"/>
          <w:sz w:val="18"/>
          <w:szCs w:val="18"/>
        </w:rPr>
      </w:pPr>
      <w:r w:rsidRPr="000E5BF7">
        <w:rPr>
          <w:rFonts w:ascii="宋体" w:hAnsi="宋体"/>
          <w:sz w:val="18"/>
          <w:szCs w:val="18"/>
        </w:rPr>
        <w:t>3.填报说明：</w:t>
      </w:r>
    </w:p>
    <w:p w:rsidR="00BE6CE5" w:rsidRPr="000E5BF7" w:rsidRDefault="00BE6CE5" w:rsidP="00BE6CE5">
      <w:pPr>
        <w:spacing w:line="240" w:lineRule="exact"/>
        <w:ind w:firstLineChars="200" w:firstLine="360"/>
        <w:rPr>
          <w:rFonts w:ascii="宋体" w:hAnsi="宋体"/>
          <w:sz w:val="18"/>
          <w:szCs w:val="18"/>
        </w:rPr>
      </w:pPr>
      <w:r w:rsidRPr="000E5BF7">
        <w:rPr>
          <w:rFonts w:ascii="宋体" w:hAnsi="宋体" w:hint="eastAsia"/>
          <w:sz w:val="18"/>
          <w:szCs w:val="18"/>
        </w:rPr>
        <w:t>（</w:t>
      </w:r>
      <w:r w:rsidRPr="000E5BF7">
        <w:rPr>
          <w:rFonts w:ascii="宋体" w:hAnsi="宋体"/>
          <w:sz w:val="18"/>
          <w:szCs w:val="18"/>
        </w:rPr>
        <w:t>1）硕士、博士学位授权一级学科点填法：如果学校</w:t>
      </w:r>
      <w:r w:rsidRPr="000E5BF7">
        <w:rPr>
          <w:rFonts w:ascii="宋体" w:hAnsi="宋体" w:hint="eastAsia"/>
          <w:sz w:val="18"/>
          <w:szCs w:val="18"/>
        </w:rPr>
        <w:t>同时具有</w:t>
      </w:r>
      <w:r w:rsidRPr="000E5BF7">
        <w:rPr>
          <w:rFonts w:ascii="宋体" w:hAnsi="宋体"/>
          <w:sz w:val="18"/>
          <w:szCs w:val="18"/>
        </w:rPr>
        <w:t>0201哲学一级学科博士</w:t>
      </w:r>
      <w:r w:rsidRPr="000E5BF7">
        <w:rPr>
          <w:rFonts w:ascii="宋体" w:hAnsi="宋体" w:hint="eastAsia"/>
          <w:sz w:val="18"/>
          <w:szCs w:val="18"/>
        </w:rPr>
        <w:t>和硕士授予权，那么硕士、博士学位授权一级学科点各填</w:t>
      </w:r>
      <w:r w:rsidRPr="000E5BF7">
        <w:rPr>
          <w:rFonts w:ascii="宋体" w:hAnsi="宋体"/>
          <w:sz w:val="18"/>
          <w:szCs w:val="18"/>
        </w:rPr>
        <w:t>1个；如果</w:t>
      </w:r>
      <w:r w:rsidRPr="000E5BF7">
        <w:rPr>
          <w:rFonts w:ascii="宋体" w:hAnsi="宋体" w:hint="eastAsia"/>
          <w:sz w:val="18"/>
          <w:szCs w:val="18"/>
        </w:rPr>
        <w:t>只有</w:t>
      </w:r>
      <w:r w:rsidRPr="000E5BF7">
        <w:rPr>
          <w:rFonts w:ascii="宋体" w:hAnsi="宋体"/>
          <w:sz w:val="18"/>
          <w:szCs w:val="18"/>
        </w:rPr>
        <w:t>0201哲学一级学科硕士授予权，硕士学位授权一级学科点填1个，博士学位授权一级学科点不填；</w:t>
      </w:r>
      <w:r w:rsidRPr="000E5BF7">
        <w:rPr>
          <w:rFonts w:ascii="宋体" w:hAnsi="宋体" w:hint="eastAsia"/>
          <w:sz w:val="18"/>
          <w:szCs w:val="18"/>
        </w:rPr>
        <w:t>同时该学科覆盖的硕士、博士学位授权二级学科点不填。</w:t>
      </w:r>
    </w:p>
    <w:p w:rsidR="00BE6CE5" w:rsidRPr="000E5BF7" w:rsidRDefault="00BE6CE5" w:rsidP="00BE6CE5">
      <w:pPr>
        <w:spacing w:line="240" w:lineRule="exact"/>
        <w:ind w:firstLineChars="200" w:firstLine="360"/>
        <w:rPr>
          <w:rFonts w:ascii="宋体" w:hAnsi="宋体"/>
          <w:sz w:val="18"/>
          <w:szCs w:val="18"/>
        </w:rPr>
      </w:pPr>
      <w:r w:rsidRPr="000E5BF7">
        <w:rPr>
          <w:rFonts w:ascii="宋体" w:hAnsi="宋体" w:hint="eastAsia"/>
          <w:sz w:val="18"/>
          <w:szCs w:val="18"/>
        </w:rPr>
        <w:t>（</w:t>
      </w:r>
      <w:r w:rsidRPr="000E5BF7">
        <w:rPr>
          <w:rFonts w:ascii="宋体" w:hAnsi="宋体"/>
          <w:sz w:val="18"/>
          <w:szCs w:val="18"/>
        </w:rPr>
        <w:t>2）硕士、博士学位授权二级学科点填法：如果学校</w:t>
      </w:r>
      <w:r w:rsidRPr="000E5BF7">
        <w:rPr>
          <w:rFonts w:ascii="宋体" w:hAnsi="宋体" w:hint="eastAsia"/>
          <w:sz w:val="18"/>
          <w:szCs w:val="18"/>
        </w:rPr>
        <w:t>同时具有</w:t>
      </w:r>
      <w:r w:rsidRPr="000E5BF7">
        <w:rPr>
          <w:rFonts w:ascii="宋体" w:hAnsi="宋体"/>
          <w:sz w:val="18"/>
          <w:szCs w:val="18"/>
        </w:rPr>
        <w:t>010101马克思主义哲学、010102中国哲学两个二级学科博士</w:t>
      </w:r>
      <w:r w:rsidRPr="000E5BF7">
        <w:rPr>
          <w:rFonts w:ascii="宋体" w:hAnsi="宋体" w:hint="eastAsia"/>
          <w:sz w:val="18"/>
          <w:szCs w:val="18"/>
        </w:rPr>
        <w:t>和硕士学位授予权，硕士、博士学位授权二级学科点各填</w:t>
      </w:r>
      <w:r w:rsidRPr="000E5BF7">
        <w:rPr>
          <w:rFonts w:ascii="宋体" w:hAnsi="宋体"/>
          <w:sz w:val="18"/>
          <w:szCs w:val="18"/>
        </w:rPr>
        <w:t>2个；如果学校只具有010101马克思主义哲学、010102中国哲学两个二级学科硕士学位授予权，硕士</w:t>
      </w:r>
      <w:r w:rsidRPr="000E5BF7">
        <w:rPr>
          <w:rFonts w:ascii="宋体" w:hAnsi="宋体" w:hint="eastAsia"/>
          <w:sz w:val="18"/>
          <w:szCs w:val="18"/>
        </w:rPr>
        <w:t>学</w:t>
      </w:r>
      <w:r w:rsidRPr="000E5BF7">
        <w:rPr>
          <w:rFonts w:ascii="宋体" w:hAnsi="宋体"/>
          <w:sz w:val="18"/>
          <w:szCs w:val="18"/>
        </w:rPr>
        <w:t>位授权二级学科点填2个，博士学位授权二级学科点不填；硕士、博士学位授权一级学科点不填。</w:t>
      </w:r>
    </w:p>
    <w:p w:rsidR="00BE6CE5" w:rsidRPr="000E5BF7" w:rsidRDefault="00BE6CE5" w:rsidP="00BE6CE5">
      <w:pPr>
        <w:spacing w:line="240" w:lineRule="exact"/>
        <w:ind w:firstLineChars="200" w:firstLine="360"/>
        <w:rPr>
          <w:rFonts w:ascii="宋体" w:hAnsi="宋体"/>
          <w:sz w:val="18"/>
          <w:szCs w:val="18"/>
        </w:rPr>
      </w:pPr>
      <w:r w:rsidRPr="000E5BF7">
        <w:rPr>
          <w:rFonts w:ascii="宋体" w:hAnsi="宋体" w:hint="eastAsia"/>
          <w:sz w:val="18"/>
          <w:szCs w:val="18"/>
        </w:rPr>
        <w:t>（</w:t>
      </w:r>
      <w:r w:rsidRPr="000E5BF7">
        <w:rPr>
          <w:rFonts w:ascii="宋体" w:hAnsi="宋体"/>
          <w:sz w:val="18"/>
          <w:szCs w:val="18"/>
        </w:rPr>
        <w:t>3）中国科学院院士、中国工程院院士统计人事关系在本校的院士，对既是中国科学院院士又是中国工程院院士的要分别统计。</w:t>
      </w:r>
    </w:p>
    <w:p w:rsidR="00BE6CE5" w:rsidRDefault="00BE6CE5" w:rsidP="00BE6CE5">
      <w:pPr>
        <w:tabs>
          <w:tab w:val="left" w:pos="567"/>
        </w:tabs>
        <w:spacing w:line="240" w:lineRule="exact"/>
        <w:ind w:firstLineChars="200" w:firstLine="360"/>
        <w:rPr>
          <w:rFonts w:ascii="宋体" w:hAnsi="宋体"/>
          <w:sz w:val="18"/>
          <w:szCs w:val="18"/>
        </w:rPr>
      </w:pPr>
      <w:r w:rsidRPr="000E5BF7">
        <w:rPr>
          <w:rFonts w:ascii="宋体" w:hAnsi="宋体" w:hint="eastAsia"/>
          <w:sz w:val="18"/>
          <w:szCs w:val="18"/>
        </w:rPr>
        <w:t>（</w:t>
      </w:r>
      <w:r w:rsidRPr="000E5BF7">
        <w:rPr>
          <w:rFonts w:ascii="宋体" w:hAnsi="宋体"/>
          <w:sz w:val="18"/>
          <w:szCs w:val="18"/>
        </w:rPr>
        <w:t>4）安全保卫人员包括</w:t>
      </w:r>
      <w:r w:rsidRPr="000E5BF7">
        <w:rPr>
          <w:rFonts w:ascii="宋体" w:hAnsi="宋体" w:hint="eastAsia"/>
          <w:sz w:val="18"/>
          <w:szCs w:val="18"/>
        </w:rPr>
        <w:t>主要从事安全保卫工作的校内职工、临时工、外聘保安公司</w:t>
      </w:r>
      <w:r>
        <w:rPr>
          <w:rFonts w:ascii="宋体" w:hAnsi="宋体" w:hint="eastAsia"/>
          <w:sz w:val="18"/>
          <w:szCs w:val="18"/>
        </w:rPr>
        <w:t>人员等</w:t>
      </w:r>
      <w:r w:rsidRPr="000E5BF7">
        <w:rPr>
          <w:rFonts w:ascii="宋体" w:hAnsi="宋体" w:hint="eastAsia"/>
          <w:sz w:val="18"/>
          <w:szCs w:val="18"/>
        </w:rPr>
        <w:t>。</w:t>
      </w:r>
    </w:p>
    <w:p w:rsidR="00BE6CE5" w:rsidRPr="000E5BF7" w:rsidRDefault="00BE6CE5" w:rsidP="00BE6CE5">
      <w:pPr>
        <w:tabs>
          <w:tab w:val="left" w:pos="567"/>
        </w:tabs>
        <w:spacing w:line="240" w:lineRule="exact"/>
        <w:ind w:firstLineChars="200" w:firstLine="360"/>
        <w:rPr>
          <w:rFonts w:ascii="宋体" w:hAnsi="宋体"/>
          <w:sz w:val="18"/>
          <w:szCs w:val="18"/>
        </w:rPr>
      </w:pPr>
      <w:r w:rsidRPr="00E43AA0">
        <w:rPr>
          <w:sz w:val="18"/>
          <w:szCs w:val="18"/>
          <w:highlight w:val="yellow"/>
        </w:rPr>
        <w:t>（</w:t>
      </w:r>
      <w:r w:rsidRPr="00E43AA0">
        <w:rPr>
          <w:sz w:val="18"/>
          <w:szCs w:val="18"/>
          <w:highlight w:val="yellow"/>
        </w:rPr>
        <w:t>5</w:t>
      </w:r>
      <w:r w:rsidRPr="00E43AA0">
        <w:rPr>
          <w:sz w:val="18"/>
          <w:szCs w:val="18"/>
          <w:highlight w:val="yellow"/>
        </w:rPr>
        <w:t>）由受援单位填报银龄教师数。</w:t>
      </w:r>
    </w:p>
    <w:p w:rsidR="00BE6CE5" w:rsidRPr="000E5BF7" w:rsidRDefault="00BE6CE5" w:rsidP="00BE6CE5">
      <w:pPr>
        <w:spacing w:line="240" w:lineRule="exact"/>
        <w:rPr>
          <w:rFonts w:ascii="宋体" w:hAnsi="宋体"/>
          <w:sz w:val="18"/>
          <w:szCs w:val="18"/>
        </w:rPr>
      </w:pPr>
      <w:r w:rsidRPr="000E5BF7">
        <w:rPr>
          <w:rFonts w:ascii="宋体" w:hAnsi="宋体"/>
          <w:sz w:val="18"/>
          <w:szCs w:val="18"/>
        </w:rPr>
        <w:t>4.</w:t>
      </w:r>
      <w:r w:rsidRPr="000E5BF7">
        <w:rPr>
          <w:rFonts w:ascii="宋体" w:hAnsi="宋体" w:hint="eastAsia"/>
          <w:sz w:val="18"/>
          <w:szCs w:val="18"/>
        </w:rPr>
        <w:t>审核关系：</w:t>
      </w:r>
    </w:p>
    <w:p w:rsidR="00BE6CE5" w:rsidRPr="00A47881" w:rsidRDefault="00BE6CE5" w:rsidP="00BE6CE5">
      <w:pPr>
        <w:spacing w:line="240" w:lineRule="exact"/>
        <w:ind w:firstLineChars="200" w:firstLine="360"/>
        <w:rPr>
          <w:rFonts w:ascii="宋体" w:hAnsi="宋体"/>
          <w:sz w:val="18"/>
          <w:szCs w:val="18"/>
          <w:highlight w:val="yellow"/>
        </w:rPr>
      </w:pPr>
      <w:r w:rsidRPr="00A47881">
        <w:rPr>
          <w:rFonts w:ascii="宋体" w:hAnsi="宋体" w:hint="eastAsia"/>
          <w:sz w:val="18"/>
          <w:szCs w:val="18"/>
          <w:highlight w:val="yellow"/>
        </w:rPr>
        <w:t>（1）行08=行09+行10+行11；</w:t>
      </w:r>
    </w:p>
    <w:p w:rsidR="00BE6CE5" w:rsidRPr="00A47881" w:rsidRDefault="00BE6CE5" w:rsidP="00BE6CE5">
      <w:pPr>
        <w:spacing w:line="240" w:lineRule="exact"/>
        <w:ind w:firstLineChars="200" w:firstLine="360"/>
        <w:rPr>
          <w:rFonts w:ascii="宋体" w:hAnsi="宋体"/>
          <w:sz w:val="18"/>
          <w:szCs w:val="18"/>
          <w:highlight w:val="yellow"/>
        </w:rPr>
      </w:pPr>
      <w:r w:rsidRPr="00A47881">
        <w:rPr>
          <w:rFonts w:ascii="宋体" w:hAnsi="宋体" w:hint="eastAsia"/>
          <w:sz w:val="18"/>
          <w:szCs w:val="18"/>
          <w:highlight w:val="yellow"/>
        </w:rPr>
        <w:t>（2）行12=行13+行14+行15；</w:t>
      </w:r>
    </w:p>
    <w:p w:rsidR="00BE6CE5" w:rsidRPr="00A47881" w:rsidRDefault="00BE6CE5" w:rsidP="00BE6CE5">
      <w:pPr>
        <w:spacing w:line="240" w:lineRule="exact"/>
        <w:ind w:firstLineChars="200" w:firstLine="360"/>
        <w:rPr>
          <w:rFonts w:ascii="宋体" w:hAnsi="宋体"/>
          <w:sz w:val="18"/>
          <w:szCs w:val="18"/>
          <w:highlight w:val="yellow"/>
        </w:rPr>
      </w:pPr>
      <w:r w:rsidRPr="00A47881">
        <w:rPr>
          <w:rFonts w:ascii="宋体" w:hAnsi="宋体" w:hint="eastAsia"/>
          <w:sz w:val="18"/>
          <w:szCs w:val="18"/>
          <w:highlight w:val="yellow"/>
        </w:rPr>
        <w:t>（3）行16=行17+行18+行19；</w:t>
      </w:r>
    </w:p>
    <w:p w:rsidR="00BE6CE5" w:rsidRPr="00A47881" w:rsidRDefault="00BE6CE5" w:rsidP="00BE6CE5">
      <w:pPr>
        <w:spacing w:line="240" w:lineRule="exact"/>
        <w:ind w:firstLineChars="200" w:firstLine="360"/>
        <w:rPr>
          <w:rFonts w:ascii="宋体" w:hAnsi="宋体"/>
          <w:sz w:val="18"/>
          <w:szCs w:val="18"/>
          <w:highlight w:val="yellow"/>
        </w:rPr>
      </w:pPr>
      <w:r w:rsidRPr="00A47881">
        <w:rPr>
          <w:rFonts w:ascii="宋体" w:hAnsi="宋体" w:hint="eastAsia"/>
          <w:sz w:val="18"/>
          <w:szCs w:val="18"/>
          <w:highlight w:val="yellow"/>
        </w:rPr>
        <w:t>（4）行24=行25+行26+行27+行28；</w:t>
      </w:r>
    </w:p>
    <w:p w:rsidR="00BE6CE5" w:rsidRPr="00A47881" w:rsidRDefault="00BE6CE5" w:rsidP="00BE6CE5">
      <w:pPr>
        <w:spacing w:line="240" w:lineRule="exact"/>
        <w:ind w:firstLineChars="200" w:firstLine="360"/>
        <w:rPr>
          <w:rFonts w:ascii="宋体" w:hAnsi="宋体"/>
          <w:sz w:val="18"/>
          <w:szCs w:val="18"/>
          <w:highlight w:val="yellow"/>
        </w:rPr>
      </w:pPr>
      <w:r w:rsidRPr="00A47881">
        <w:rPr>
          <w:rFonts w:ascii="宋体" w:hAnsi="宋体" w:hint="eastAsia"/>
          <w:sz w:val="18"/>
          <w:szCs w:val="18"/>
          <w:highlight w:val="yellow"/>
        </w:rPr>
        <w:t>（5）行29=行30+行31；</w:t>
      </w:r>
    </w:p>
    <w:p w:rsidR="002410B4" w:rsidRPr="000E5BF7" w:rsidRDefault="00BE6CE5" w:rsidP="00BE6CE5">
      <w:pPr>
        <w:spacing w:line="240" w:lineRule="exact"/>
        <w:ind w:firstLineChars="200" w:firstLine="360"/>
        <w:rPr>
          <w:rFonts w:ascii="宋体" w:hAnsi="宋体"/>
          <w:sz w:val="18"/>
          <w:szCs w:val="18"/>
        </w:rPr>
      </w:pPr>
      <w:r w:rsidRPr="00A47881">
        <w:rPr>
          <w:rFonts w:ascii="宋体" w:hAnsi="宋体" w:hint="eastAsia"/>
          <w:sz w:val="18"/>
          <w:szCs w:val="18"/>
          <w:highlight w:val="yellow"/>
        </w:rPr>
        <w:t>（6）行32=行33+行34+行35+行36。</w:t>
      </w:r>
    </w:p>
    <w:p w:rsidR="00747C44" w:rsidRDefault="00747C44"/>
    <w:sectPr w:rsidR="00747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135" w:rsidRDefault="005D3135" w:rsidP="00A7004C">
      <w:r>
        <w:separator/>
      </w:r>
    </w:p>
  </w:endnote>
  <w:endnote w:type="continuationSeparator" w:id="0">
    <w:p w:rsidR="005D3135" w:rsidRDefault="005D3135" w:rsidP="00A7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135" w:rsidRDefault="005D3135" w:rsidP="00A7004C">
      <w:r>
        <w:separator/>
      </w:r>
    </w:p>
  </w:footnote>
  <w:footnote w:type="continuationSeparator" w:id="0">
    <w:p w:rsidR="005D3135" w:rsidRDefault="005D3135" w:rsidP="00A70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B4"/>
    <w:rsid w:val="001813B8"/>
    <w:rsid w:val="002410B4"/>
    <w:rsid w:val="00296725"/>
    <w:rsid w:val="0029779D"/>
    <w:rsid w:val="002A51BB"/>
    <w:rsid w:val="00461B6D"/>
    <w:rsid w:val="00555AF0"/>
    <w:rsid w:val="005D3135"/>
    <w:rsid w:val="00666B0A"/>
    <w:rsid w:val="00747C44"/>
    <w:rsid w:val="007759EB"/>
    <w:rsid w:val="00782AEB"/>
    <w:rsid w:val="007B2C75"/>
    <w:rsid w:val="00814540"/>
    <w:rsid w:val="00827E05"/>
    <w:rsid w:val="00A7004C"/>
    <w:rsid w:val="00B40BED"/>
    <w:rsid w:val="00BC1686"/>
    <w:rsid w:val="00BE6CE5"/>
    <w:rsid w:val="00C77327"/>
    <w:rsid w:val="00C81DBF"/>
    <w:rsid w:val="00D620D1"/>
    <w:rsid w:val="00EE73D0"/>
    <w:rsid w:val="00EE778B"/>
    <w:rsid w:val="00F46734"/>
    <w:rsid w:val="00F9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0B5C3B-7D7D-488F-B79A-F2AD5192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0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2410B4"/>
    <w:pPr>
      <w:spacing w:before="240" w:after="60" w:line="312" w:lineRule="auto"/>
      <w:jc w:val="center"/>
      <w:outlineLvl w:val="1"/>
    </w:pPr>
    <w:rPr>
      <w:rFonts w:ascii="Cambria" w:hAnsi="Cambria"/>
      <w:bCs/>
      <w:kern w:val="28"/>
      <w:sz w:val="32"/>
      <w:szCs w:val="32"/>
      <w:lang w:val="zh-CN"/>
    </w:rPr>
  </w:style>
  <w:style w:type="character" w:customStyle="1" w:styleId="a4">
    <w:name w:val="副标题 字符"/>
    <w:basedOn w:val="a0"/>
    <w:link w:val="a3"/>
    <w:qFormat/>
    <w:rsid w:val="002410B4"/>
    <w:rPr>
      <w:rFonts w:ascii="Cambria" w:eastAsia="宋体" w:hAnsi="Cambria" w:cs="Times New Roman"/>
      <w:bCs/>
      <w:kern w:val="28"/>
      <w:sz w:val="32"/>
      <w:szCs w:val="32"/>
      <w:lang w:val="zh-CN"/>
    </w:rPr>
  </w:style>
  <w:style w:type="paragraph" w:styleId="a5">
    <w:name w:val="header"/>
    <w:basedOn w:val="a"/>
    <w:link w:val="a6"/>
    <w:uiPriority w:val="99"/>
    <w:unhideWhenUsed/>
    <w:rsid w:val="00A7004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7004C"/>
    <w:rPr>
      <w:rFonts w:ascii="Times New Roman" w:eastAsia="宋体" w:hAnsi="Times New Roman" w:cs="Times New Roman"/>
      <w:sz w:val="18"/>
      <w:szCs w:val="18"/>
    </w:rPr>
  </w:style>
  <w:style w:type="paragraph" w:styleId="a7">
    <w:name w:val="footer"/>
    <w:basedOn w:val="a"/>
    <w:link w:val="a8"/>
    <w:uiPriority w:val="99"/>
    <w:unhideWhenUsed/>
    <w:rsid w:val="00A7004C"/>
    <w:pPr>
      <w:tabs>
        <w:tab w:val="center" w:pos="4153"/>
        <w:tab w:val="right" w:pos="8306"/>
      </w:tabs>
      <w:snapToGrid w:val="0"/>
      <w:jc w:val="left"/>
    </w:pPr>
    <w:rPr>
      <w:sz w:val="18"/>
      <w:szCs w:val="18"/>
    </w:rPr>
  </w:style>
  <w:style w:type="character" w:customStyle="1" w:styleId="a8">
    <w:name w:val="页脚 字符"/>
    <w:basedOn w:val="a0"/>
    <w:link w:val="a7"/>
    <w:uiPriority w:val="99"/>
    <w:rsid w:val="00A700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王卉</dc:creator>
  <cp:keywords/>
  <dc:description/>
  <cp:lastModifiedBy>王卉</cp:lastModifiedBy>
  <cp:revision>22</cp:revision>
  <dcterms:created xsi:type="dcterms:W3CDTF">2023-03-28T09:18:00Z</dcterms:created>
  <dcterms:modified xsi:type="dcterms:W3CDTF">2023-08-25T21:14:00Z</dcterms:modified>
</cp:coreProperties>
</file>