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69" w:rsidRPr="000E5BF7" w:rsidRDefault="008B6369" w:rsidP="008B6369">
      <w:pPr>
        <w:pStyle w:val="a3"/>
        <w:rPr>
          <w:rFonts w:ascii="宋体" w:hAnsi="宋体"/>
          <w:b/>
        </w:rPr>
      </w:pPr>
      <w:bookmarkStart w:id="0" w:name="_Toc111121778"/>
      <w:r w:rsidRPr="000E5BF7">
        <w:rPr>
          <w:rFonts w:ascii="宋体" w:hAnsi="宋体" w:hint="eastAsia"/>
        </w:rPr>
        <w:t>（四十）学生变动情况</w:t>
      </w:r>
      <w:bookmarkEnd w:id="0"/>
    </w:p>
    <w:p w:rsidR="008B6369" w:rsidRPr="000E5BF7" w:rsidRDefault="008B6369" w:rsidP="008B636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表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教基3040</w:t>
      </w:r>
    </w:p>
    <w:p w:rsidR="008B6369" w:rsidRPr="000E5BF7" w:rsidRDefault="008B6369" w:rsidP="008B636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8B6369" w:rsidRPr="000E5BF7" w:rsidRDefault="008B6369" w:rsidP="008B636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8B6369" w:rsidRPr="000E5BF7" w:rsidRDefault="008B6369" w:rsidP="008B636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8B6369" w:rsidRPr="000E5BF7" w:rsidRDefault="008B6369" w:rsidP="008B6369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8B6369" w:rsidRPr="000E5BF7" w:rsidRDefault="008B6369" w:rsidP="008B636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9"/>
        <w:gridCol w:w="550"/>
        <w:gridCol w:w="748"/>
        <w:gridCol w:w="749"/>
        <w:gridCol w:w="915"/>
        <w:gridCol w:w="65"/>
        <w:gridCol w:w="852"/>
        <w:gridCol w:w="917"/>
        <w:gridCol w:w="917"/>
        <w:gridCol w:w="914"/>
      </w:tblGrid>
      <w:tr w:rsidR="008B6369" w:rsidRPr="000E5BF7" w:rsidTr="00A70197">
        <w:trPr>
          <w:cantSplit/>
          <w:trHeight w:val="340"/>
        </w:trPr>
        <w:tc>
          <w:tcPr>
            <w:tcW w:w="1011" w:type="pct"/>
            <w:vMerge w:val="restar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94E591B" wp14:editId="1DBD1C3B">
                      <wp:simplePos x="0" y="0"/>
                      <wp:positionH relativeFrom="column">
                        <wp:posOffset>5000625</wp:posOffset>
                      </wp:positionH>
                      <wp:positionV relativeFrom="paragraph">
                        <wp:posOffset>262890</wp:posOffset>
                      </wp:positionV>
                      <wp:extent cx="0" cy="0"/>
                      <wp:effectExtent l="9525" t="11430" r="9525" b="762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640FAE" id="Line 1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75pt,20.7pt" to="393.7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" o:allowincell="f"/>
                  </w:pict>
                </mc:Fallback>
              </mc:AlternateContent>
            </w:r>
            <w:r w:rsidRPr="000E5BF7">
              <w:rPr>
                <w:rFonts w:ascii="宋体" w:hAnsi="宋体" w:hint="eastAsia"/>
                <w:sz w:val="18"/>
              </w:rPr>
              <w:t>指标名称</w:t>
            </w:r>
            <w:r w:rsidRPr="000E5BF7">
              <w:rPr>
                <w:rFonts w:ascii="宋体" w:hAnsi="宋体"/>
                <w:sz w:val="18"/>
              </w:rPr>
              <w:t xml:space="preserve"> </w:t>
            </w:r>
          </w:p>
        </w:tc>
        <w:tc>
          <w:tcPr>
            <w:tcW w:w="331" w:type="pct"/>
            <w:vMerge w:val="restar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代码</w:t>
            </w:r>
          </w:p>
        </w:tc>
        <w:tc>
          <w:tcPr>
            <w:tcW w:w="450" w:type="pct"/>
            <w:vMerge w:val="restar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上学年初在校生数</w:t>
            </w:r>
          </w:p>
        </w:tc>
        <w:tc>
          <w:tcPr>
            <w:tcW w:w="451" w:type="pct"/>
            <w:vMerge w:val="restart"/>
            <w:tcBorders>
              <w:right w:val="nil"/>
            </w:tcBorders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增加学生数</w:t>
            </w:r>
          </w:p>
        </w:tc>
        <w:tc>
          <w:tcPr>
            <w:tcW w:w="590" w:type="pct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left="3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left="3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left="3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left="3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2" w:space="0" w:color="auto"/>
            </w:tcBorders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left="30"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vMerge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1" w:type="pct"/>
            <w:vMerge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</w:p>
        </w:tc>
        <w:tc>
          <w:tcPr>
            <w:tcW w:w="450" w:type="pct"/>
            <w:vMerge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vMerge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招生</w:t>
            </w:r>
          </w:p>
        </w:tc>
        <w:tc>
          <w:tcPr>
            <w:tcW w:w="5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复学</w:t>
            </w:r>
          </w:p>
        </w:tc>
        <w:tc>
          <w:tcPr>
            <w:tcW w:w="5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转入</w:t>
            </w:r>
          </w:p>
        </w:tc>
        <w:tc>
          <w:tcPr>
            <w:tcW w:w="5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退役复学</w:t>
            </w:r>
          </w:p>
        </w:tc>
        <w:tc>
          <w:tcPr>
            <w:tcW w:w="5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其他</w:t>
            </w: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甲</w:t>
            </w:r>
          </w:p>
        </w:tc>
        <w:tc>
          <w:tcPr>
            <w:tcW w:w="33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乙</w:t>
            </w:r>
          </w:p>
        </w:tc>
        <w:tc>
          <w:tcPr>
            <w:tcW w:w="450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</w:t>
            </w:r>
          </w:p>
        </w:tc>
        <w:tc>
          <w:tcPr>
            <w:tcW w:w="45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55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</w:t>
            </w:r>
          </w:p>
        </w:tc>
        <w:tc>
          <w:tcPr>
            <w:tcW w:w="5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4</w:t>
            </w:r>
          </w:p>
        </w:tc>
        <w:tc>
          <w:tcPr>
            <w:tcW w:w="5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5</w:t>
            </w:r>
          </w:p>
        </w:tc>
        <w:tc>
          <w:tcPr>
            <w:tcW w:w="5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6</w:t>
            </w:r>
          </w:p>
        </w:tc>
        <w:tc>
          <w:tcPr>
            <w:tcW w:w="5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7</w:t>
            </w: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学前教育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01</w:t>
            </w:r>
          </w:p>
        </w:tc>
        <w:tc>
          <w:tcPr>
            <w:tcW w:w="450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single" w:sz="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女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02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少数民族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03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小学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04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#女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05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少数民族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06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初中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07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#女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08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少数民族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09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普通高中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10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#女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11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少数民族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12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特殊教育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13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#女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14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少数民族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15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中职全日制学生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16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女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17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中职非全日制学生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18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女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19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—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高职专科生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20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高职本科生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21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普通本科生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22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成人专科生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23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成人本科生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24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网络（开放）专科生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25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网络（开放）本科生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26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硕士研究生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27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1011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博士研究生</w:t>
            </w:r>
          </w:p>
        </w:tc>
        <w:tc>
          <w:tcPr>
            <w:tcW w:w="331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28</w:t>
            </w:r>
          </w:p>
        </w:tc>
        <w:tc>
          <w:tcPr>
            <w:tcW w:w="450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widowControl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8B6369" w:rsidRPr="000E5BF7" w:rsidRDefault="008B6369" w:rsidP="008B6369">
      <w:pPr>
        <w:rPr>
          <w:rFonts w:ascii="宋体" w:hAnsi="宋体"/>
          <w:sz w:val="18"/>
        </w:rPr>
      </w:pPr>
    </w:p>
    <w:p w:rsidR="008B6369" w:rsidRPr="000E5BF7" w:rsidRDefault="008B6369" w:rsidP="008B6369">
      <w:pPr>
        <w:rPr>
          <w:rFonts w:ascii="宋体" w:hAnsi="宋体"/>
          <w:sz w:val="18"/>
        </w:rPr>
      </w:pPr>
    </w:p>
    <w:p w:rsidR="008B6369" w:rsidRPr="000E5BF7" w:rsidRDefault="008B6369" w:rsidP="008B6369">
      <w:pPr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续表</w:t>
      </w: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85"/>
        <w:gridCol w:w="783"/>
        <w:gridCol w:w="782"/>
        <w:gridCol w:w="782"/>
        <w:gridCol w:w="779"/>
        <w:gridCol w:w="781"/>
        <w:gridCol w:w="781"/>
        <w:gridCol w:w="782"/>
        <w:gridCol w:w="784"/>
        <w:gridCol w:w="1267"/>
      </w:tblGrid>
      <w:tr w:rsidR="008B6369" w:rsidRPr="000E5BF7" w:rsidTr="00A70197">
        <w:trPr>
          <w:cantSplit/>
          <w:trHeight w:val="340"/>
        </w:trPr>
        <w:tc>
          <w:tcPr>
            <w:tcW w:w="472" w:type="pct"/>
            <w:vMerge w:val="restart"/>
            <w:tcBorders>
              <w:top w:val="single" w:sz="8" w:space="0" w:color="auto"/>
              <w:right w:val="nil"/>
            </w:tcBorders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减少学生数</w:t>
            </w:r>
          </w:p>
        </w:tc>
        <w:tc>
          <w:tcPr>
            <w:tcW w:w="3765" w:type="pct"/>
            <w:gridSpan w:val="8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3" w:type="pct"/>
            <w:vMerge w:val="restar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本学年初在校生数</w:t>
            </w:r>
          </w:p>
        </w:tc>
      </w:tr>
      <w:tr w:rsidR="008B6369" w:rsidRPr="000E5BF7" w:rsidTr="00A70197">
        <w:trPr>
          <w:cantSplit/>
          <w:trHeight w:val="340"/>
        </w:trPr>
        <w:tc>
          <w:tcPr>
            <w:tcW w:w="472" w:type="pct"/>
            <w:vMerge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7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毕业</w:t>
            </w:r>
          </w:p>
        </w:tc>
        <w:tc>
          <w:tcPr>
            <w:tcW w:w="47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结业</w:t>
            </w:r>
          </w:p>
        </w:tc>
        <w:tc>
          <w:tcPr>
            <w:tcW w:w="47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休学</w:t>
            </w:r>
          </w:p>
        </w:tc>
        <w:tc>
          <w:tcPr>
            <w:tcW w:w="46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退学</w:t>
            </w:r>
          </w:p>
        </w:tc>
        <w:tc>
          <w:tcPr>
            <w:tcW w:w="47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死亡</w:t>
            </w:r>
          </w:p>
        </w:tc>
        <w:tc>
          <w:tcPr>
            <w:tcW w:w="47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转出</w:t>
            </w:r>
          </w:p>
        </w:tc>
        <w:tc>
          <w:tcPr>
            <w:tcW w:w="47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应征入伍</w:t>
            </w:r>
          </w:p>
        </w:tc>
        <w:tc>
          <w:tcPr>
            <w:tcW w:w="472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其他</w:t>
            </w:r>
          </w:p>
        </w:tc>
        <w:tc>
          <w:tcPr>
            <w:tcW w:w="763" w:type="pct"/>
            <w:vMerge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8B6369" w:rsidRPr="000E5BF7" w:rsidTr="00A70197">
        <w:trPr>
          <w:cantSplit/>
          <w:trHeight w:val="340"/>
        </w:trPr>
        <w:tc>
          <w:tcPr>
            <w:tcW w:w="472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8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9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10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11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12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13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14</w:t>
            </w:r>
          </w:p>
        </w:tc>
        <w:tc>
          <w:tcPr>
            <w:tcW w:w="471" w:type="pct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15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16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8B6369" w:rsidRPr="000E5BF7" w:rsidRDefault="008B6369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17</w:t>
            </w:r>
          </w:p>
        </w:tc>
      </w:tr>
    </w:tbl>
    <w:p w:rsidR="008B6369" w:rsidRPr="000E5BF7" w:rsidRDefault="008B6369" w:rsidP="008B6369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  统计负责人：           填表人：     联系电话：   报出日期：202  年  月  日</w:t>
      </w:r>
    </w:p>
    <w:p w:rsidR="008B6369" w:rsidRPr="000E5BF7" w:rsidRDefault="008B6369" w:rsidP="008B636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8B6369" w:rsidRPr="000E5BF7" w:rsidRDefault="008B6369" w:rsidP="008B636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8B6369" w:rsidRPr="000E5BF7" w:rsidRDefault="008B6369" w:rsidP="008B636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本表由各级各类学校填报（含撤销学校、办学类型调整学校）。</w:t>
      </w:r>
    </w:p>
    <w:p w:rsidR="008B6369" w:rsidRPr="000E5BF7" w:rsidRDefault="008B6369" w:rsidP="008B6369">
      <w:pPr>
        <w:tabs>
          <w:tab w:val="left" w:pos="567"/>
        </w:tabs>
        <w:spacing w:line="240" w:lineRule="exact"/>
        <w:ind w:left="1919" w:hangingChars="1066" w:hanging="191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2.指标解释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8B6369" w:rsidRPr="000E5BF7" w:rsidRDefault="008B6369" w:rsidP="008B6369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）招生数是指实际招收入学并完成学籍注册的新生数。</w:t>
      </w:r>
    </w:p>
    <w:p w:rsidR="008B6369" w:rsidRPr="000E5BF7" w:rsidRDefault="008B6369" w:rsidP="008B6369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hint="eastAsia"/>
          <w:bCs/>
          <w:sz w:val="18"/>
          <w:szCs w:val="18"/>
        </w:rPr>
        <w:t>复学是指因故休学</w:t>
      </w:r>
      <w:r w:rsidRPr="000E5BF7">
        <w:rPr>
          <w:rFonts w:ascii="宋体" w:hAnsi="宋体" w:hint="eastAsia"/>
          <w:sz w:val="18"/>
          <w:szCs w:val="18"/>
        </w:rPr>
        <w:t>的学生，休学期满后回到学校继续学习的学生。</w:t>
      </w:r>
    </w:p>
    <w:p w:rsidR="008B6369" w:rsidRPr="000E5BF7" w:rsidRDefault="008B6369" w:rsidP="008B6369">
      <w:pPr>
        <w:tabs>
          <w:tab w:val="left" w:pos="1985"/>
        </w:tabs>
        <w:spacing w:line="240" w:lineRule="exact"/>
        <w:ind w:firstLineChars="200" w:firstLine="360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hint="eastAsia"/>
          <w:bCs/>
          <w:sz w:val="18"/>
          <w:szCs w:val="18"/>
        </w:rPr>
        <w:t>毕业是指上学年度具有学籍的学生完成教学计划规定课程，考试合格并且取得毕业证书的学生数。</w:t>
      </w:r>
    </w:p>
    <w:p w:rsidR="008B6369" w:rsidRPr="000E5BF7" w:rsidRDefault="008B6369" w:rsidP="008B6369">
      <w:pPr>
        <w:tabs>
          <w:tab w:val="left" w:pos="1985"/>
        </w:tabs>
        <w:spacing w:line="240" w:lineRule="exact"/>
        <w:ind w:firstLineChars="200" w:firstLine="360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bCs/>
          <w:sz w:val="18"/>
          <w:szCs w:val="18"/>
        </w:rPr>
        <w:t>（</w:t>
      </w:r>
      <w:r w:rsidRPr="000E5BF7">
        <w:rPr>
          <w:rFonts w:ascii="宋体" w:hAnsi="宋体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</w:rPr>
        <w:t>）结业在规定的学习年限内，修完</w:t>
      </w:r>
      <w:r w:rsidRPr="000E5BF7">
        <w:rPr>
          <w:rFonts w:ascii="宋体" w:hAnsi="宋体" w:hint="eastAsia"/>
          <w:sz w:val="18"/>
          <w:szCs w:val="18"/>
        </w:rPr>
        <w:t>教学计划规定课程</w:t>
      </w:r>
      <w:r w:rsidRPr="000E5BF7">
        <w:rPr>
          <w:rFonts w:ascii="宋体" w:hAnsi="宋体" w:hint="eastAsia"/>
          <w:bCs/>
          <w:sz w:val="18"/>
          <w:szCs w:val="18"/>
        </w:rPr>
        <w:t>和实践环节，但因个别课程或者实践环节考核不合格而未达到毕业要求，未取得毕业证书，取得结业证书的学生。</w:t>
      </w:r>
    </w:p>
    <w:p w:rsidR="008B6369" w:rsidRPr="000E5BF7" w:rsidRDefault="008B6369" w:rsidP="008B6369">
      <w:pPr>
        <w:tabs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</w:t>
      </w:r>
      <w:r w:rsidR="005310B6" w:rsidRPr="008E28D5">
        <w:rPr>
          <w:rFonts w:ascii="宋体" w:hAnsi="宋体" w:hint="eastAsia"/>
          <w:sz w:val="18"/>
          <w:szCs w:val="18"/>
          <w:highlight w:val="yellow"/>
        </w:rPr>
        <w:t>休学是指由学校批准，正式办理休学手续，经学校同意暂时离开学校。</w:t>
      </w:r>
    </w:p>
    <w:p w:rsidR="008B6369" w:rsidRPr="000E5BF7" w:rsidRDefault="008B6369" w:rsidP="008B6369">
      <w:pPr>
        <w:tabs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</w:t>
      </w:r>
      <w:r w:rsidRPr="000E5BF7">
        <w:rPr>
          <w:rFonts w:ascii="宋体" w:hAnsi="宋体" w:hint="eastAsia"/>
          <w:sz w:val="18"/>
          <w:szCs w:val="18"/>
        </w:rPr>
        <w:t>）退学是指因故中断学业、放弃学籍的学生（包括办理退学手续和不办理退学手续</w:t>
      </w:r>
    </w:p>
    <w:p w:rsidR="008B6369" w:rsidRPr="000E5BF7" w:rsidRDefault="008B6369" w:rsidP="008B6369">
      <w:pPr>
        <w:tabs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的学生）。</w:t>
      </w:r>
    </w:p>
    <w:p w:rsidR="008B6369" w:rsidRPr="000E5BF7" w:rsidRDefault="008B6369" w:rsidP="008B6369">
      <w:pPr>
        <w:tabs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7</w:t>
      </w:r>
      <w:r w:rsidRPr="000E5BF7">
        <w:rPr>
          <w:rFonts w:ascii="宋体" w:hAnsi="宋体" w:hint="eastAsia"/>
          <w:sz w:val="18"/>
          <w:szCs w:val="18"/>
        </w:rPr>
        <w:t>）转学是指经学校同意，因故由一所学校转到另一所学校继续学习的学生，包括转入和转出。</w:t>
      </w:r>
    </w:p>
    <w:p w:rsidR="008B6369" w:rsidRPr="000E5BF7" w:rsidRDefault="008B6369" w:rsidP="008B636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填报</w:t>
      </w:r>
      <w:r w:rsidRPr="000E5BF7">
        <w:rPr>
          <w:rFonts w:ascii="宋体" w:hAnsi="宋体"/>
          <w:sz w:val="18"/>
          <w:szCs w:val="18"/>
        </w:rPr>
        <w:t>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）在校大学生应征入伍学生按照退役复学和应征入伍填报。不包含大学生新征入伍保留入学资格学生。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）退役复学和应征入伍由录取高等教育学校填报。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）本表不包含国际学生。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4.</w:t>
      </w:r>
      <w:r w:rsidRPr="000E5BF7">
        <w:rPr>
          <w:rFonts w:ascii="宋体" w:hAnsi="宋体" w:hint="eastAsia"/>
          <w:sz w:val="18"/>
          <w:szCs w:val="18"/>
        </w:rPr>
        <w:t>审核</w:t>
      </w:r>
      <w:r w:rsidRPr="000E5BF7">
        <w:rPr>
          <w:rFonts w:ascii="宋体" w:hAnsi="宋体"/>
          <w:sz w:val="18"/>
          <w:szCs w:val="18"/>
        </w:rPr>
        <w:t>关系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2=列3+列4+列5+列6+列7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列8=列9+列10+列11+列12+列13+列14+列15+列16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列1</w:t>
      </w:r>
      <w:r w:rsidRPr="000E5BF7">
        <w:rPr>
          <w:rFonts w:ascii="宋体" w:hAnsi="宋体" w:hint="eastAsia"/>
          <w:sz w:val="18"/>
          <w:szCs w:val="18"/>
        </w:rPr>
        <w:t>7=</w:t>
      </w:r>
      <w:r w:rsidRPr="000E5BF7">
        <w:rPr>
          <w:rFonts w:ascii="宋体" w:hAnsi="宋体"/>
          <w:sz w:val="18"/>
          <w:szCs w:val="18"/>
        </w:rPr>
        <w:t>列1+列2-列8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行01&gt;=行02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行01&gt;=行03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行04&gt;=行05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7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行04&gt;=行06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8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行07&gt;=行08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行07&gt;=行09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10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行10&gt;=行11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11）行10&gt;=行12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12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行13&gt;=行14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13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行13&gt;=行15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8B6369" w:rsidRPr="000E5BF7" w:rsidRDefault="008B6369" w:rsidP="008B636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14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行16&gt;=行17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EE6B20" w:rsidRDefault="008B6369" w:rsidP="00527618">
      <w:pPr>
        <w:ind w:firstLineChars="200" w:firstLine="360"/>
        <w:rPr>
          <w:rFonts w:ascii="宋体" w:hAnsi="宋体"/>
          <w:sz w:val="18"/>
          <w:szCs w:val="18"/>
        </w:rPr>
      </w:pPr>
      <w:bookmarkStart w:id="1" w:name="_GoBack"/>
      <w:bookmarkEnd w:id="1"/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15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行18&gt;=行19</w:t>
      </w:r>
      <w:r w:rsidRPr="000E5BF7">
        <w:rPr>
          <w:rFonts w:ascii="宋体" w:hAnsi="宋体" w:hint="eastAsia"/>
          <w:sz w:val="18"/>
          <w:szCs w:val="18"/>
        </w:rPr>
        <w:t>。</w:t>
      </w:r>
    </w:p>
    <w:p w:rsidR="00A02854" w:rsidRDefault="00A02854" w:rsidP="008B6369">
      <w:pPr>
        <w:rPr>
          <w:rFonts w:ascii="宋体" w:hAnsi="宋体"/>
          <w:sz w:val="18"/>
          <w:szCs w:val="18"/>
        </w:rPr>
      </w:pPr>
    </w:p>
    <w:p w:rsidR="00A02854" w:rsidRDefault="00A02854" w:rsidP="008B6369">
      <w:pPr>
        <w:rPr>
          <w:rFonts w:ascii="宋体" w:hAnsi="宋体"/>
          <w:sz w:val="18"/>
          <w:szCs w:val="18"/>
        </w:rPr>
      </w:pPr>
    </w:p>
    <w:p w:rsidR="00B80969" w:rsidRPr="00A02854" w:rsidRDefault="00A02854" w:rsidP="008B6369">
      <w:pPr>
        <w:rPr>
          <w:rFonts w:ascii="楷体" w:eastAsia="楷体" w:hAnsi="楷体" w:cs="仿宋_GB2312"/>
          <w:color w:val="FF0000"/>
          <w:sz w:val="28"/>
          <w:szCs w:val="28"/>
        </w:rPr>
      </w:pPr>
      <w:r w:rsidRPr="00A02854">
        <w:rPr>
          <w:rFonts w:ascii="楷体" w:eastAsia="楷体" w:hAnsi="楷体" w:cs="仿宋_GB2312" w:hint="eastAsia"/>
          <w:color w:val="FF0000"/>
          <w:sz w:val="28"/>
          <w:szCs w:val="28"/>
        </w:rPr>
        <w:t>大学生参军如何填报？</w:t>
      </w:r>
    </w:p>
    <w:p w:rsidR="00B80969" w:rsidRDefault="00B80969" w:rsidP="008B6369">
      <w:pPr>
        <w:rPr>
          <w:rFonts w:ascii="宋体" w:hAnsi="宋体"/>
          <w:sz w:val="18"/>
          <w:szCs w:val="18"/>
        </w:rPr>
      </w:pPr>
    </w:p>
    <w:tbl>
      <w:tblPr>
        <w:tblW w:w="12191" w:type="dxa"/>
        <w:tblInd w:w="-8" w:type="dxa"/>
        <w:tblLook w:val="04A0" w:firstRow="1" w:lastRow="0" w:firstColumn="1" w:lastColumn="0" w:noHBand="0" w:noVBand="1"/>
      </w:tblPr>
      <w:tblGrid>
        <w:gridCol w:w="3402"/>
        <w:gridCol w:w="5387"/>
        <w:gridCol w:w="3402"/>
      </w:tblGrid>
      <w:tr w:rsidR="00B80969" w:rsidRPr="00B80969" w:rsidTr="00607D50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大学生新征入伍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填教基3336/3338的“保留入学资格”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</w:tr>
      <w:tr w:rsidR="00B80969" w:rsidRPr="00B80969" w:rsidTr="00607D50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将来退伍恢复入学资格后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填教基3337/3339的“恢复入学资格”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填招生数和在校生数</w:t>
            </w:r>
          </w:p>
        </w:tc>
      </w:tr>
      <w:tr w:rsidR="00B80969" w:rsidRPr="00B80969" w:rsidTr="00607D50">
        <w:trPr>
          <w:trHeight w:val="3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eastAsia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eastAsia="Times New Roman"/>
                <w:color w:val="FF0000"/>
                <w:kern w:val="0"/>
                <w:sz w:val="20"/>
                <w:szCs w:val="20"/>
              </w:rPr>
            </w:pPr>
          </w:p>
        </w:tc>
      </w:tr>
      <w:tr w:rsidR="00B80969" w:rsidRPr="00B80969" w:rsidTr="00607D50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在校大学生应征入伍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填教基3040的“应征入伍”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</w:tr>
      <w:tr w:rsidR="00B80969" w:rsidRPr="00B80969" w:rsidTr="00607D50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将来退伍恢复入学资格后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填教基3337/3339的“恢复入学资格”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69" w:rsidRPr="00B80969" w:rsidRDefault="00B80969" w:rsidP="00B80969">
            <w:pPr>
              <w:widowControl/>
              <w:jc w:val="left"/>
              <w:rPr>
                <w:rFonts w:ascii="楷体" w:eastAsia="楷体" w:hAnsi="楷体" w:cs="宋体"/>
                <w:color w:val="FF0000"/>
                <w:kern w:val="0"/>
                <w:sz w:val="28"/>
                <w:szCs w:val="28"/>
              </w:rPr>
            </w:pPr>
            <w:r w:rsidRPr="00B80969">
              <w:rPr>
                <w:rFonts w:ascii="楷体" w:eastAsia="楷体" w:hAnsi="楷体" w:cs="宋体" w:hint="eastAsia"/>
                <w:color w:val="FF0000"/>
                <w:kern w:val="0"/>
                <w:sz w:val="28"/>
                <w:szCs w:val="28"/>
              </w:rPr>
              <w:t>填教基3040的“退役复学”</w:t>
            </w:r>
          </w:p>
        </w:tc>
      </w:tr>
    </w:tbl>
    <w:p w:rsidR="00B80969" w:rsidRPr="00B80969" w:rsidRDefault="00B80969" w:rsidP="008B6369"/>
    <w:p w:rsidR="0041214D" w:rsidRPr="00EE6B20" w:rsidRDefault="00EE6B20" w:rsidP="00EE6B20">
      <w:pPr>
        <w:ind w:firstLineChars="200" w:firstLine="560"/>
      </w:pPr>
      <w:r>
        <w:rPr>
          <w:rFonts w:ascii="楷体" w:eastAsia="楷体" w:hAnsi="楷体" w:cs="仿宋_GB2312" w:hint="eastAsia"/>
          <w:sz w:val="28"/>
          <w:szCs w:val="28"/>
        </w:rPr>
        <w:t>注意：大学生新征入伍，不计入当年的招生数和在校生数，此类学生将来退伍恢复入学资格后，计入当年调查表的招生数和在校生数，在填写本表时，这部分学生填入“招生”，不填入“退役复学”。</w:t>
      </w:r>
    </w:p>
    <w:sectPr w:rsidR="0041214D" w:rsidRPr="00EE6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85F" w:rsidRDefault="00C0485F" w:rsidP="005310B6">
      <w:r>
        <w:separator/>
      </w:r>
    </w:p>
  </w:endnote>
  <w:endnote w:type="continuationSeparator" w:id="0">
    <w:p w:rsidR="00C0485F" w:rsidRDefault="00C0485F" w:rsidP="0053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85F" w:rsidRDefault="00C0485F" w:rsidP="005310B6">
      <w:r>
        <w:separator/>
      </w:r>
    </w:p>
  </w:footnote>
  <w:footnote w:type="continuationSeparator" w:id="0">
    <w:p w:rsidR="00C0485F" w:rsidRDefault="00C0485F" w:rsidP="00531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69"/>
    <w:rsid w:val="00021C71"/>
    <w:rsid w:val="001A7E34"/>
    <w:rsid w:val="0041214D"/>
    <w:rsid w:val="00527618"/>
    <w:rsid w:val="005310B6"/>
    <w:rsid w:val="00607D50"/>
    <w:rsid w:val="006460CE"/>
    <w:rsid w:val="0083775D"/>
    <w:rsid w:val="008B6369"/>
    <w:rsid w:val="00A02854"/>
    <w:rsid w:val="00B80969"/>
    <w:rsid w:val="00BE7B1A"/>
    <w:rsid w:val="00C0485F"/>
    <w:rsid w:val="00E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594F9"/>
  <w15:chartTrackingRefBased/>
  <w15:docId w15:val="{D097EA87-0C95-4CDD-AAC4-BE1D5F16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8B6369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8B6369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531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310B6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310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310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9</cp:revision>
  <dcterms:created xsi:type="dcterms:W3CDTF">2023-03-28T21:59:00Z</dcterms:created>
  <dcterms:modified xsi:type="dcterms:W3CDTF">2023-08-25T23:30:00Z</dcterms:modified>
</cp:coreProperties>
</file>