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779" w:rsidRPr="000E5BF7" w:rsidRDefault="00417779" w:rsidP="00417779">
      <w:pPr>
        <w:pStyle w:val="a3"/>
        <w:rPr>
          <w:rFonts w:ascii="宋体" w:hAnsi="宋体"/>
        </w:rPr>
      </w:pPr>
      <w:bookmarkStart w:id="0" w:name="_Toc111121773"/>
      <w:r w:rsidRPr="000E5BF7">
        <w:rPr>
          <w:rFonts w:ascii="宋体" w:hAnsi="宋体" w:hint="eastAsia"/>
        </w:rPr>
        <w:t>（三十五）高等教育招生、在校生来源情况</w:t>
      </w:r>
      <w:bookmarkEnd w:id="0"/>
    </w:p>
    <w:p w:rsidR="00417779" w:rsidRPr="000E5BF7" w:rsidRDefault="00417779" w:rsidP="0041777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表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教基3335</w:t>
      </w:r>
    </w:p>
    <w:p w:rsidR="00417779" w:rsidRPr="000E5BF7" w:rsidRDefault="00417779" w:rsidP="0041777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417779" w:rsidRPr="000E5BF7" w:rsidRDefault="00417779" w:rsidP="0041777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417779" w:rsidRPr="000E5BF7" w:rsidRDefault="00417779" w:rsidP="0041777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417779" w:rsidRPr="000E5BF7" w:rsidRDefault="00417779" w:rsidP="00417779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417779" w:rsidRPr="000E5BF7" w:rsidRDefault="00417779" w:rsidP="0041777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688"/>
        <w:gridCol w:w="409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493"/>
      </w:tblGrid>
      <w:tr w:rsidR="00417779" w:rsidRPr="000E5BF7" w:rsidTr="00A70197">
        <w:trPr>
          <w:trHeight w:val="113"/>
        </w:trPr>
        <w:tc>
          <w:tcPr>
            <w:tcW w:w="417" w:type="pct"/>
            <w:vMerge w:val="restart"/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指标名称　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代码</w:t>
            </w:r>
          </w:p>
        </w:tc>
        <w:tc>
          <w:tcPr>
            <w:tcW w:w="247" w:type="pct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招生数</w:t>
            </w: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在校生数</w:t>
            </w: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vMerge/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" w:type="pct"/>
            <w:vMerge/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高职专科生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高职本科生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普通本科生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高职专科生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高职本科生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普通本科生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成人专科生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成人本科生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网络（开放）专科生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网络（开放）本科生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417779" w:rsidRPr="000E5BF7" w:rsidRDefault="00417779" w:rsidP="00A7019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2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博士研究生</w:t>
            </w: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甲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乙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总计</w:t>
            </w:r>
          </w:p>
        </w:tc>
        <w:tc>
          <w:tcPr>
            <w:tcW w:w="415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7" w:type="pct"/>
            <w:tcBorders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北京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天津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河北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04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新疆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香港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澳门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台湾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7779" w:rsidRPr="000E5BF7" w:rsidTr="00A70197">
        <w:trPr>
          <w:trHeight w:val="113"/>
        </w:trPr>
        <w:tc>
          <w:tcPr>
            <w:tcW w:w="417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华侨</w:t>
            </w:r>
          </w:p>
        </w:tc>
        <w:tc>
          <w:tcPr>
            <w:tcW w:w="415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247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17779" w:rsidRPr="000E5BF7" w:rsidRDefault="00417779" w:rsidP="00A7019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17779" w:rsidRPr="000E5BF7" w:rsidRDefault="00417779" w:rsidP="00417779">
      <w:pPr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</w:t>
      </w:r>
      <w:r w:rsidRPr="000E5BF7">
        <w:rPr>
          <w:rFonts w:ascii="宋体" w:hAnsi="宋体" w:hint="eastAsia"/>
          <w:sz w:val="18"/>
          <w:szCs w:val="18"/>
        </w:rPr>
        <w:t>统计负责人：</w:t>
      </w:r>
      <w:r w:rsidRPr="000E5BF7">
        <w:rPr>
          <w:rFonts w:ascii="宋体" w:hAnsi="宋体"/>
          <w:sz w:val="18"/>
          <w:szCs w:val="18"/>
        </w:rPr>
        <w:t xml:space="preserve">      </w:t>
      </w:r>
      <w:r w:rsidRPr="000E5BF7">
        <w:rPr>
          <w:rFonts w:ascii="宋体" w:hAnsi="宋体" w:hint="eastAsia"/>
          <w:sz w:val="18"/>
          <w:szCs w:val="18"/>
        </w:rPr>
        <w:t>填表人：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联系电话：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报出日期：202</w:t>
      </w:r>
      <w:r w:rsidRPr="000E5BF7">
        <w:rPr>
          <w:rFonts w:ascii="宋体" w:hAnsi="宋体"/>
          <w:sz w:val="18"/>
          <w:szCs w:val="18"/>
        </w:rPr>
        <w:t xml:space="preserve">  </w:t>
      </w:r>
      <w:r w:rsidRPr="000E5BF7">
        <w:rPr>
          <w:rFonts w:ascii="宋体" w:hAnsi="宋体" w:hint="eastAsia"/>
          <w:sz w:val="18"/>
          <w:szCs w:val="18"/>
        </w:rPr>
        <w:t>年</w:t>
      </w:r>
      <w:r w:rsidRPr="000E5BF7">
        <w:rPr>
          <w:rFonts w:ascii="宋体" w:hAnsi="宋体"/>
          <w:sz w:val="18"/>
          <w:szCs w:val="18"/>
        </w:rPr>
        <w:t xml:space="preserve">   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 xml:space="preserve">   </w:t>
      </w:r>
      <w:r w:rsidRPr="000E5BF7">
        <w:rPr>
          <w:rFonts w:ascii="宋体" w:hAnsi="宋体" w:hint="eastAsia"/>
          <w:sz w:val="18"/>
          <w:szCs w:val="18"/>
        </w:rPr>
        <w:t>日</w:t>
      </w:r>
    </w:p>
    <w:p w:rsidR="00417779" w:rsidRPr="000E5BF7" w:rsidRDefault="00417779" w:rsidP="0041777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417779" w:rsidRPr="000E5BF7" w:rsidRDefault="00417779" w:rsidP="00417779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417779" w:rsidRPr="000E5BF7" w:rsidRDefault="00417779" w:rsidP="0041777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、培养研究生的科研机构填报（含撤销学校、办学类型调整学校）。</w:t>
      </w:r>
    </w:p>
    <w:p w:rsidR="00417779" w:rsidRPr="000E5BF7" w:rsidRDefault="00417779" w:rsidP="00417779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填报</w:t>
      </w:r>
      <w:r w:rsidRPr="000E5BF7">
        <w:rPr>
          <w:rFonts w:ascii="宋体" w:hAnsi="宋体"/>
          <w:sz w:val="18"/>
          <w:szCs w:val="18"/>
        </w:rPr>
        <w:t>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417779" w:rsidRPr="000E5BF7" w:rsidRDefault="00417779" w:rsidP="00417779">
      <w:pPr>
        <w:tabs>
          <w:tab w:val="left" w:pos="546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（1）</w:t>
      </w:r>
      <w:r w:rsidRPr="004B0832">
        <w:rPr>
          <w:rFonts w:ascii="宋体" w:hAnsi="宋体" w:hint="eastAsia"/>
          <w:color w:val="FF0000"/>
          <w:sz w:val="18"/>
          <w:szCs w:val="18"/>
        </w:rPr>
        <w:t>学生来源按入学前考籍所在地确定。</w:t>
      </w:r>
    </w:p>
    <w:p w:rsidR="00417779" w:rsidRPr="000E5BF7" w:rsidRDefault="00417779" w:rsidP="00417779">
      <w:pPr>
        <w:tabs>
          <w:tab w:val="left" w:pos="546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）本表不包含国际学生。</w:t>
      </w:r>
    </w:p>
    <w:p w:rsidR="00417779" w:rsidRPr="000E5BF7" w:rsidRDefault="00417779" w:rsidP="00417779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审核</w:t>
      </w:r>
      <w:r w:rsidRPr="000E5BF7">
        <w:rPr>
          <w:rFonts w:ascii="宋体" w:hAnsi="宋体"/>
          <w:sz w:val="18"/>
          <w:szCs w:val="18"/>
        </w:rPr>
        <w:t>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417779" w:rsidRPr="000E5BF7" w:rsidRDefault="00417779" w:rsidP="00417779">
      <w:pPr>
        <w:tabs>
          <w:tab w:val="left" w:pos="546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1=列2+列3+列4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417779" w:rsidRPr="000E5BF7" w:rsidRDefault="00417779" w:rsidP="0041777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5=列6+列7+列8+列9+列10+列11+列12+列13+列14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41214D" w:rsidRDefault="00417779" w:rsidP="00417779">
      <w:pPr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（3</w:t>
      </w:r>
      <w:r w:rsidRPr="000E5BF7">
        <w:rPr>
          <w:rFonts w:ascii="宋体" w:hAnsi="宋体"/>
          <w:sz w:val="18"/>
          <w:szCs w:val="18"/>
        </w:rPr>
        <w:t>）行01=行02+行03+行04+</w:t>
      </w:r>
      <w:r w:rsidRPr="000E5BF7">
        <w:rPr>
          <w:rFonts w:ascii="宋体" w:hAnsi="宋体"/>
          <w:sz w:val="18"/>
        </w:rPr>
        <w:t>……</w:t>
      </w:r>
      <w:r w:rsidRPr="000E5BF7">
        <w:rPr>
          <w:rFonts w:ascii="宋体" w:hAnsi="宋体"/>
          <w:sz w:val="18"/>
          <w:szCs w:val="18"/>
        </w:rPr>
        <w:t>+行33+行34+行35+行36</w:t>
      </w:r>
      <w:r w:rsidRPr="000E5BF7">
        <w:rPr>
          <w:rFonts w:ascii="宋体" w:hAnsi="宋体" w:hint="eastAsia"/>
          <w:sz w:val="18"/>
          <w:szCs w:val="18"/>
        </w:rPr>
        <w:t>。</w:t>
      </w:r>
    </w:p>
    <w:p w:rsidR="004B0832" w:rsidRPr="004B0832" w:rsidRDefault="004B0832" w:rsidP="004B0832">
      <w:pPr>
        <w:ind w:firstLine="570"/>
        <w:rPr>
          <w:rFonts w:ascii="楷体" w:eastAsia="楷体" w:hAnsi="楷体"/>
          <w:bCs/>
          <w:color w:val="FF0000"/>
          <w:sz w:val="28"/>
          <w:szCs w:val="28"/>
        </w:rPr>
      </w:pPr>
      <w:r w:rsidRPr="004B0832">
        <w:rPr>
          <w:rFonts w:ascii="楷体" w:eastAsia="楷体" w:hAnsi="楷体" w:hint="eastAsia"/>
          <w:bCs/>
          <w:color w:val="FF0000"/>
          <w:sz w:val="28"/>
          <w:szCs w:val="28"/>
        </w:rPr>
        <w:t>“香港”、“澳门”、“台湾”、“华侨”学生来源：</w:t>
      </w:r>
    </w:p>
    <w:p w:rsidR="004B0832" w:rsidRDefault="004B0832" w:rsidP="004B0832">
      <w:pPr>
        <w:rPr>
          <w:rFonts w:ascii="楷体" w:eastAsia="楷体" w:hAnsi="楷体"/>
          <w:bCs/>
          <w:color w:val="FF0000"/>
          <w:sz w:val="28"/>
          <w:szCs w:val="28"/>
        </w:rPr>
      </w:pPr>
      <w:r w:rsidRPr="004B0832">
        <w:rPr>
          <w:rFonts w:ascii="楷体" w:eastAsia="楷体" w:hAnsi="楷体" w:hint="eastAsia"/>
          <w:bCs/>
          <w:color w:val="FF0000"/>
          <w:sz w:val="28"/>
          <w:szCs w:val="28"/>
        </w:rPr>
        <w:t>填写的是中华人民共和国普通高等学校联合招收的华侨港澳台学生。</w:t>
      </w:r>
    </w:p>
    <w:p w:rsidR="004B0832" w:rsidRDefault="004B0832" w:rsidP="004B0832">
      <w:pPr>
        <w:rPr>
          <w:rFonts w:hint="eastAsia"/>
        </w:rPr>
      </w:pPr>
      <w:r>
        <w:rPr>
          <w:rFonts w:ascii="楷体" w:eastAsia="楷体" w:hAnsi="楷体" w:hint="eastAsia"/>
          <w:bCs/>
          <w:color w:val="000000"/>
          <w:sz w:val="28"/>
          <w:szCs w:val="28"/>
        </w:rPr>
        <w:lastRenderedPageBreak/>
        <w:t>如：具有香港居民身份证，但是在广西就读高中参加内地统一高考招生进高校，学生来源计入广西</w:t>
      </w:r>
      <w:bookmarkStart w:id="1" w:name="_GoBack"/>
      <w:bookmarkEnd w:id="1"/>
      <w:r>
        <w:rPr>
          <w:rFonts w:ascii="楷体" w:eastAsia="楷体" w:hAnsi="楷体" w:hint="eastAsia"/>
          <w:bCs/>
          <w:color w:val="000000"/>
          <w:sz w:val="28"/>
          <w:szCs w:val="28"/>
        </w:rPr>
        <w:t>不计入香港。</w:t>
      </w:r>
    </w:p>
    <w:sectPr w:rsidR="004B0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79"/>
    <w:rsid w:val="0041214D"/>
    <w:rsid w:val="00417779"/>
    <w:rsid w:val="004B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32BE7"/>
  <w15:chartTrackingRefBased/>
  <w15:docId w15:val="{79AC83B7-0A2C-4DAC-96E5-E8668247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17779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417779"/>
    <w:rPr>
      <w:rFonts w:ascii="Cambria" w:eastAsia="宋体" w:hAnsi="Cambria" w:cs="Times New Roman"/>
      <w:bCs/>
      <w:kern w:val="28"/>
      <w:sz w:val="32"/>
      <w:szCs w:val="3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2</cp:revision>
  <dcterms:created xsi:type="dcterms:W3CDTF">2023-03-28T21:17:00Z</dcterms:created>
  <dcterms:modified xsi:type="dcterms:W3CDTF">2023-03-28T21:25:00Z</dcterms:modified>
</cp:coreProperties>
</file>