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教务【202</w:t>
      </w:r>
      <w:r>
        <w:rPr>
          <w:rFonts w:ascii="楷体_GB2312" w:eastAsia="楷体_GB2312"/>
          <w:bCs/>
          <w:color w:val="000000"/>
          <w:sz w:val="28"/>
          <w:szCs w:val="28"/>
        </w:rPr>
        <w:t>3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ind w:firstLine="42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</w:rPr>
        <w:t>级本科生大学英语提高班报名工作的</w:t>
      </w:r>
    </w:p>
    <w:p>
      <w:pPr>
        <w:ind w:firstLine="420"/>
        <w:jc w:val="center"/>
        <w:rPr>
          <w:rFonts w:ascii="楷体_GB2312" w:eastAsia="楷体_GB2312"/>
          <w:sz w:val="28"/>
          <w:szCs w:val="28"/>
        </w:rPr>
      </w:pPr>
      <w:r>
        <w:rPr>
          <w:rFonts w:hint="eastAsia" w:ascii="宋体" w:hAnsi="宋体"/>
          <w:b/>
          <w:sz w:val="36"/>
          <w:szCs w:val="36"/>
        </w:rPr>
        <w:t>通知</w:t>
      </w:r>
    </w:p>
    <w:p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各教学单位：</w:t>
      </w:r>
    </w:p>
    <w:p>
      <w:pPr>
        <w:spacing w:line="360" w:lineRule="auto"/>
        <w:ind w:firstLine="42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为给英语能力强的学生开拓更广阔的学习渠道，本着因材施教的原则，学校专门开设了提高学生英语水平的专项课程。现将有关安排通知如下：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一、开班模式及课程安排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1.面</w:t>
      </w:r>
      <w:r>
        <w:rPr>
          <w:rFonts w:hint="eastAsia" w:ascii="楷体_GB2312" w:eastAsia="楷体_GB2312"/>
          <w:b/>
          <w:sz w:val="28"/>
          <w:szCs w:val="28"/>
        </w:rPr>
        <w:t>向对象：</w:t>
      </w: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ascii="楷体_GB2312" w:eastAsia="楷体_GB2312"/>
          <w:sz w:val="28"/>
          <w:szCs w:val="28"/>
        </w:rPr>
        <w:t>2</w:t>
      </w:r>
      <w:r>
        <w:rPr>
          <w:rFonts w:hint="eastAsia" w:ascii="楷体_GB2312" w:eastAsia="楷体_GB2312"/>
          <w:sz w:val="28"/>
          <w:szCs w:val="28"/>
        </w:rPr>
        <w:t>级本科学生。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2.</w:t>
      </w:r>
      <w:r>
        <w:rPr>
          <w:rFonts w:hint="eastAsia" w:ascii="楷体_GB2312" w:eastAsia="楷体_GB2312"/>
          <w:b/>
          <w:bCs/>
          <w:sz w:val="28"/>
          <w:szCs w:val="28"/>
        </w:rPr>
        <w:t>开课学期、开设课程及学时学分：</w:t>
      </w:r>
    </w:p>
    <w:tbl>
      <w:tblPr>
        <w:tblStyle w:val="5"/>
        <w:tblW w:w="52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3764"/>
        <w:gridCol w:w="3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67" w:type="pct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学期</w:t>
            </w:r>
          </w:p>
        </w:tc>
        <w:tc>
          <w:tcPr>
            <w:tcW w:w="2105" w:type="pct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提高A班</w:t>
            </w:r>
          </w:p>
        </w:tc>
        <w:tc>
          <w:tcPr>
            <w:tcW w:w="2128" w:type="pct"/>
            <w:vAlign w:val="center"/>
          </w:tcPr>
          <w:p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提高B班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7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第三学期</w:t>
            </w:r>
          </w:p>
        </w:tc>
        <w:tc>
          <w:tcPr>
            <w:tcW w:w="2105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用英语讲中西文化（24课时/1.5学分）</w:t>
            </w:r>
          </w:p>
        </w:tc>
        <w:tc>
          <w:tcPr>
            <w:tcW w:w="2128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英语社会话题（24课时/1.5学分）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7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202</w:t>
            </w:r>
            <w:r>
              <w:t>3</w:t>
            </w:r>
            <w:r>
              <w:rPr>
                <w:rFonts w:hint="eastAsia"/>
              </w:rPr>
              <w:t>-202</w:t>
            </w:r>
            <w:r>
              <w:t>4</w:t>
            </w:r>
            <w:r>
              <w:rPr>
                <w:rFonts w:hint="eastAsia"/>
              </w:rPr>
              <w:t>-1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上课时间及地点</w:t>
            </w:r>
          </w:p>
        </w:tc>
        <w:tc>
          <w:tcPr>
            <w:tcW w:w="2105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时间：星期三第9-1</w:t>
            </w:r>
            <w:r>
              <w:t>1</w:t>
            </w:r>
            <w:r>
              <w:rPr>
                <w:rFonts w:hint="eastAsia"/>
              </w:rPr>
              <w:t>节{4周,6-1</w:t>
            </w:r>
            <w:r>
              <w:t>2</w:t>
            </w:r>
            <w:r>
              <w:rPr>
                <w:rFonts w:hint="eastAsia"/>
              </w:rPr>
              <w:t>周}；</w:t>
            </w:r>
          </w:p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地点：成学楼11-21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128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时间：星期三第9-1</w:t>
            </w:r>
            <w:r>
              <w:t>1</w:t>
            </w:r>
            <w:r>
              <w:rPr>
                <w:rFonts w:hint="eastAsia"/>
              </w:rPr>
              <w:t>节{</w:t>
            </w:r>
            <w:r>
              <w:t>4</w:t>
            </w:r>
            <w:r>
              <w:rPr>
                <w:rFonts w:hint="eastAsia"/>
              </w:rPr>
              <w:t>周,</w:t>
            </w:r>
            <w:r>
              <w:t>6</w:t>
            </w:r>
            <w:r>
              <w:rPr>
                <w:rFonts w:hint="eastAsia"/>
              </w:rPr>
              <w:t>-1</w:t>
            </w:r>
            <w:r>
              <w:t>2</w:t>
            </w:r>
            <w:r>
              <w:rPr>
                <w:rFonts w:hint="eastAsia"/>
              </w:rPr>
              <w:t xml:space="preserve">周}； </w:t>
            </w:r>
          </w:p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地点：成学楼11-21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767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第四学期</w:t>
            </w:r>
          </w:p>
        </w:tc>
        <w:tc>
          <w:tcPr>
            <w:tcW w:w="2105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英语社会话题（24课时/1.5学分）</w:t>
            </w:r>
          </w:p>
        </w:tc>
        <w:tc>
          <w:tcPr>
            <w:tcW w:w="2128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用英语讲中西文化（24课时/1.5学分）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-202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-2</w:t>
            </w:r>
          </w:p>
          <w:p>
            <w:pPr>
              <w:spacing w:line="360" w:lineRule="auto"/>
              <w:jc w:val="center"/>
            </w:pPr>
            <w:r>
              <w:rPr>
                <w:rFonts w:hint="eastAsia" w:ascii="宋体" w:hAnsi="宋体" w:cs="宋体"/>
                <w:szCs w:val="21"/>
              </w:rPr>
              <w:t>上课时间及地点</w:t>
            </w:r>
          </w:p>
        </w:tc>
        <w:tc>
          <w:tcPr>
            <w:tcW w:w="2105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暂无</w:t>
            </w:r>
          </w:p>
        </w:tc>
        <w:tc>
          <w:tcPr>
            <w:tcW w:w="2128" w:type="pc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暂无</w:t>
            </w:r>
          </w:p>
        </w:tc>
      </w:tr>
    </w:tbl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3.班级规模：</w:t>
      </w:r>
      <w:r>
        <w:rPr>
          <w:rFonts w:hint="eastAsia" w:ascii="楷体_GB2312" w:eastAsia="楷体_GB2312"/>
          <w:sz w:val="28"/>
          <w:szCs w:val="28"/>
        </w:rPr>
        <w:t>设置A和B两个班，预计共招收学生</w:t>
      </w:r>
      <w:r>
        <w:rPr>
          <w:rFonts w:ascii="楷体_GB2312" w:eastAsia="楷体_GB2312"/>
          <w:sz w:val="28"/>
          <w:szCs w:val="28"/>
        </w:rPr>
        <w:t>8</w:t>
      </w:r>
      <w:r>
        <w:rPr>
          <w:rFonts w:hint="eastAsia" w:ascii="楷体_GB2312" w:eastAsia="楷体_GB2312"/>
          <w:sz w:val="28"/>
          <w:szCs w:val="28"/>
        </w:rPr>
        <w:t>0人左右。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4.授课</w:t>
      </w:r>
      <w:r>
        <w:rPr>
          <w:rFonts w:hint="eastAsia" w:ascii="楷体_GB2312" w:eastAsia="楷体_GB2312"/>
          <w:b/>
          <w:sz w:val="28"/>
          <w:szCs w:val="28"/>
        </w:rPr>
        <w:t>形式：</w:t>
      </w:r>
      <w:r>
        <w:rPr>
          <w:rFonts w:hint="eastAsia" w:ascii="楷体_GB2312" w:eastAsia="楷体_GB2312"/>
          <w:sz w:val="28"/>
          <w:szCs w:val="28"/>
        </w:rPr>
        <w:t>提高班课程是主题研讨式，学生需在每周课前根据教师指定的选题做好课堂准备，由学生进行课堂展示，教师在课堂上组织讨论并进行归纳和总结。</w:t>
      </w:r>
    </w:p>
    <w:p>
      <w:pPr>
        <w:spacing w:line="360" w:lineRule="auto"/>
        <w:ind w:left="420" w:leftChars="2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b/>
          <w:bCs/>
          <w:sz w:val="28"/>
          <w:szCs w:val="28"/>
        </w:rPr>
        <w:t xml:space="preserve"> </w:t>
      </w:r>
      <w:r>
        <w:rPr>
          <w:rFonts w:hint="eastAsia" w:ascii="楷体_GB2312" w:eastAsia="楷体_GB2312"/>
          <w:b/>
          <w:bCs/>
          <w:sz w:val="28"/>
          <w:szCs w:val="28"/>
        </w:rPr>
        <w:t>5.考</w:t>
      </w:r>
      <w:r>
        <w:rPr>
          <w:rFonts w:hint="eastAsia" w:ascii="楷体_GB2312" w:eastAsia="楷体_GB2312"/>
          <w:b/>
          <w:sz w:val="28"/>
          <w:szCs w:val="28"/>
        </w:rPr>
        <w:t>核方式：</w:t>
      </w:r>
      <w:r>
        <w:rPr>
          <w:rFonts w:hint="eastAsia" w:ascii="楷体_GB2312" w:eastAsia="楷体_GB2312"/>
          <w:sz w:val="28"/>
          <w:szCs w:val="28"/>
        </w:rPr>
        <w:t xml:space="preserve">以考查形式进行。 </w:t>
      </w:r>
    </w:p>
    <w:p>
      <w:pPr>
        <w:spacing w:line="360" w:lineRule="auto"/>
        <w:ind w:left="420" w:leftChars="20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</w:rPr>
        <w:t>6.学生修完“专项课程”成绩合格者可获得相应学分，该学分可</w:t>
      </w:r>
    </w:p>
    <w:p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认定为公共选修课学分。优秀学生有机会加入学校英语演讲队和辩论队，优先推荐参加校内外各级英语比赛和跨文化交流活动。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二、申报条件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ascii="楷体_GB2312" w:eastAsia="楷体_GB2312"/>
          <w:sz w:val="28"/>
          <w:szCs w:val="28"/>
        </w:rPr>
        <w:t>2</w:t>
      </w:r>
      <w:r>
        <w:rPr>
          <w:rFonts w:hint="eastAsia" w:ascii="楷体_GB2312" w:eastAsia="楷体_GB2312"/>
          <w:sz w:val="28"/>
          <w:szCs w:val="28"/>
        </w:rPr>
        <w:t>级英语提高班的选拔将采取“分数线+自愿申请”的方式进行。报名参加提高班的学生需符合以下两个条件：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1.202</w:t>
      </w:r>
      <w:r>
        <w:rPr>
          <w:rFonts w:ascii="楷体_GB2312" w:eastAsia="楷体_GB2312"/>
          <w:sz w:val="28"/>
          <w:szCs w:val="28"/>
        </w:rPr>
        <w:t>2</w:t>
      </w:r>
      <w:r>
        <w:rPr>
          <w:rFonts w:hint="eastAsia" w:ascii="楷体_GB2312" w:eastAsia="楷体_GB2312"/>
          <w:sz w:val="28"/>
          <w:szCs w:val="28"/>
        </w:rPr>
        <w:t>级各本科专业学生（英语专业除外）。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2.高考分数英语达到12</w:t>
      </w:r>
      <w:r>
        <w:rPr>
          <w:rFonts w:ascii="楷体_GB2312" w:eastAsia="楷体_GB2312"/>
          <w:sz w:val="28"/>
          <w:szCs w:val="28"/>
        </w:rPr>
        <w:t>0</w:t>
      </w:r>
      <w:r>
        <w:rPr>
          <w:rFonts w:hint="eastAsia" w:ascii="楷体_GB2312" w:eastAsia="楷体_GB2312"/>
          <w:sz w:val="28"/>
          <w:szCs w:val="28"/>
        </w:rPr>
        <w:t>分及以上（或经折算后相当于12</w:t>
      </w:r>
      <w:r>
        <w:rPr>
          <w:rFonts w:ascii="楷体_GB2312" w:eastAsia="楷体_GB2312"/>
          <w:sz w:val="28"/>
          <w:szCs w:val="28"/>
        </w:rPr>
        <w:t>0</w:t>
      </w:r>
      <w:r>
        <w:rPr>
          <w:rFonts w:hint="eastAsia" w:ascii="楷体_GB2312" w:eastAsia="楷体_GB2312"/>
          <w:sz w:val="28"/>
          <w:szCs w:val="28"/>
        </w:rPr>
        <w:t>分及以上），或</w:t>
      </w:r>
      <w:r>
        <w:rPr>
          <w:rFonts w:hint="eastAsia" w:ascii="楷体_GB2312" w:eastAsia="楷体_GB2312"/>
          <w:sz w:val="28"/>
          <w:szCs w:val="28"/>
          <w:lang w:eastAsia="zh-CN"/>
        </w:rPr>
        <w:t>《</w:t>
      </w:r>
      <w:r>
        <w:rPr>
          <w:rFonts w:hint="eastAsia" w:ascii="楷体_GB2312" w:eastAsia="楷体_GB2312"/>
          <w:sz w:val="28"/>
          <w:szCs w:val="28"/>
        </w:rPr>
        <w:t>大学英语2</w:t>
      </w:r>
      <w:r>
        <w:rPr>
          <w:rFonts w:hint="eastAsia" w:ascii="楷体_GB2312" w:eastAsia="楷体_GB2312"/>
          <w:sz w:val="28"/>
          <w:szCs w:val="28"/>
          <w:lang w:eastAsia="zh-CN"/>
        </w:rPr>
        <w:t>》</w:t>
      </w:r>
      <w:r>
        <w:rPr>
          <w:rFonts w:hint="eastAsia" w:ascii="楷体_GB2312" w:eastAsia="楷体_GB2312"/>
          <w:sz w:val="28"/>
          <w:szCs w:val="28"/>
        </w:rPr>
        <w:t>期末分数达到</w:t>
      </w:r>
      <w:r>
        <w:rPr>
          <w:rFonts w:ascii="楷体_GB2312" w:eastAsia="楷体_GB2312"/>
          <w:sz w:val="28"/>
          <w:szCs w:val="28"/>
        </w:rPr>
        <w:t>90</w:t>
      </w:r>
      <w:r>
        <w:rPr>
          <w:rFonts w:hint="eastAsia" w:ascii="楷体_GB2312" w:eastAsia="楷体_GB2312"/>
          <w:sz w:val="28"/>
          <w:szCs w:val="28"/>
        </w:rPr>
        <w:t>分及以上。对于英语能力突出、或学习兴趣浓厚的学生，可适当降低对分数要求。</w:t>
      </w:r>
    </w:p>
    <w:p>
      <w:pPr>
        <w:spacing w:line="360" w:lineRule="auto"/>
        <w:ind w:firstLine="420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三、报名时间及要求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1.提</w:t>
      </w:r>
      <w:r>
        <w:rPr>
          <w:rFonts w:hint="eastAsia" w:ascii="楷体_GB2312" w:eastAsia="楷体_GB2312"/>
          <w:b/>
          <w:sz w:val="28"/>
          <w:szCs w:val="28"/>
        </w:rPr>
        <w:t>交申请：</w:t>
      </w:r>
      <w:r>
        <w:rPr>
          <w:rFonts w:hint="eastAsia" w:ascii="楷体_GB2312" w:eastAsia="楷体_GB2312"/>
          <w:b/>
          <w:bCs/>
          <w:sz w:val="28"/>
          <w:szCs w:val="28"/>
        </w:rPr>
        <w:t>202</w:t>
      </w:r>
      <w:r>
        <w:rPr>
          <w:rFonts w:ascii="楷体_GB2312" w:eastAsia="楷体_GB2312"/>
          <w:b/>
          <w:bCs/>
          <w:sz w:val="28"/>
          <w:szCs w:val="28"/>
        </w:rPr>
        <w:t>3</w:t>
      </w:r>
      <w:r>
        <w:rPr>
          <w:rFonts w:hint="eastAsia" w:ascii="楷体_GB2312" w:eastAsia="楷体_GB2312"/>
          <w:b/>
          <w:bCs/>
          <w:sz w:val="28"/>
          <w:szCs w:val="28"/>
        </w:rPr>
        <w:t>年9月</w:t>
      </w:r>
      <w:r>
        <w:rPr>
          <w:rFonts w:ascii="楷体_GB2312" w:eastAsia="楷体_GB2312"/>
          <w:b/>
          <w:bCs/>
          <w:sz w:val="28"/>
          <w:szCs w:val="28"/>
        </w:rPr>
        <w:t xml:space="preserve"> 2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/>
          <w:bCs/>
          <w:sz w:val="28"/>
          <w:szCs w:val="28"/>
        </w:rPr>
        <w:t>日（周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楷体_GB2312" w:eastAsia="楷体_GB2312"/>
          <w:b/>
          <w:bCs/>
          <w:sz w:val="28"/>
          <w:szCs w:val="28"/>
        </w:rPr>
        <w:t>）之前</w:t>
      </w:r>
      <w:r>
        <w:rPr>
          <w:rFonts w:hint="eastAsia" w:ascii="楷体_GB2312" w:eastAsia="楷体_GB2312"/>
          <w:sz w:val="28"/>
          <w:szCs w:val="28"/>
        </w:rPr>
        <w:t>，学生向所在学院提交书面英文申请，200单词以内。（文末请标明高考英语分数或大学英语2的期末分数）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2.面试：</w:t>
      </w:r>
      <w:r>
        <w:rPr>
          <w:rFonts w:hint="eastAsia" w:ascii="楷体_GB2312" w:eastAsia="楷体_GB2312"/>
          <w:sz w:val="28"/>
          <w:szCs w:val="28"/>
        </w:rPr>
        <w:t>外国语学院大学英语教研室组织提交书面申请的学生进行面试，面试时间为</w:t>
      </w:r>
      <w:r>
        <w:rPr>
          <w:rFonts w:hint="eastAsia" w:ascii="楷体_GB2312" w:eastAsia="楷体_GB2312"/>
          <w:b/>
          <w:bCs/>
          <w:sz w:val="28"/>
          <w:szCs w:val="28"/>
        </w:rPr>
        <w:t>202</w:t>
      </w:r>
      <w:r>
        <w:rPr>
          <w:rFonts w:ascii="楷体_GB2312" w:eastAsia="楷体_GB2312"/>
          <w:b/>
          <w:bCs/>
          <w:sz w:val="28"/>
          <w:szCs w:val="28"/>
        </w:rPr>
        <w:t>3</w:t>
      </w:r>
      <w:r>
        <w:rPr>
          <w:rFonts w:hint="eastAsia" w:ascii="楷体_GB2312" w:eastAsia="楷体_GB2312"/>
          <w:b/>
          <w:bCs/>
          <w:sz w:val="28"/>
          <w:szCs w:val="28"/>
        </w:rPr>
        <w:t>年9月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25</w:t>
      </w:r>
      <w:r>
        <w:rPr>
          <w:rFonts w:hint="eastAsia" w:ascii="楷体_GB2312" w:eastAsia="楷体_GB2312"/>
          <w:b/>
          <w:bCs/>
          <w:sz w:val="28"/>
          <w:szCs w:val="28"/>
        </w:rPr>
        <w:t>日（周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楷体_GB2312" w:eastAsia="楷体_GB2312"/>
          <w:b/>
          <w:bCs/>
          <w:sz w:val="28"/>
          <w:szCs w:val="28"/>
        </w:rPr>
        <w:t>）12:30-13:30</w:t>
      </w:r>
      <w:r>
        <w:rPr>
          <w:rFonts w:hint="eastAsia" w:ascii="楷体_GB2312" w:eastAsia="楷体_GB2312"/>
          <w:sz w:val="28"/>
          <w:szCs w:val="28"/>
        </w:rPr>
        <w:t>，面试集中地点：广才楼</w:t>
      </w:r>
      <w:r>
        <w:rPr>
          <w:rFonts w:hint="eastAsia" w:ascii="楷体_GB2312" w:eastAsia="楷体_GB2312"/>
          <w:b/>
          <w:bCs/>
          <w:sz w:val="28"/>
          <w:szCs w:val="28"/>
        </w:rPr>
        <w:t>1</w:t>
      </w:r>
      <w:r>
        <w:rPr>
          <w:rFonts w:ascii="楷体_GB2312" w:eastAsia="楷体_GB2312"/>
          <w:b/>
          <w:bCs/>
          <w:sz w:val="28"/>
          <w:szCs w:val="28"/>
        </w:rPr>
        <w:t>8</w:t>
      </w:r>
      <w:r>
        <w:rPr>
          <w:rFonts w:hint="eastAsia" w:ascii="楷体_GB2312" w:eastAsia="楷体_GB2312"/>
          <w:b/>
          <w:bCs/>
          <w:sz w:val="28"/>
          <w:szCs w:val="28"/>
        </w:rPr>
        <w:t>-11</w:t>
      </w:r>
      <w:r>
        <w:rPr>
          <w:rFonts w:ascii="楷体_GB2312" w:eastAsia="楷体_GB2312"/>
          <w:b/>
          <w:bCs/>
          <w:sz w:val="28"/>
          <w:szCs w:val="28"/>
        </w:rPr>
        <w:t>3</w:t>
      </w:r>
      <w:r>
        <w:rPr>
          <w:rFonts w:hint="eastAsia" w:ascii="楷体_GB2312" w:eastAsia="楷体_GB2312"/>
          <w:sz w:val="28"/>
          <w:szCs w:val="28"/>
        </w:rPr>
        <w:t>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3.审查录</w:t>
      </w:r>
      <w:r>
        <w:rPr>
          <w:rFonts w:hint="eastAsia" w:ascii="楷体_GB2312" w:eastAsia="楷体_GB2312"/>
          <w:b/>
          <w:sz w:val="28"/>
          <w:szCs w:val="28"/>
        </w:rPr>
        <w:t>取：</w:t>
      </w:r>
      <w:r>
        <w:rPr>
          <w:rFonts w:hint="eastAsia" w:ascii="楷体_GB2312" w:eastAsia="楷体_GB2312"/>
          <w:sz w:val="28"/>
          <w:szCs w:val="28"/>
        </w:rPr>
        <w:t>外国语学院大学英语教研室将根据学生情况，录取合适数量的学生进入提高班，并安排分班。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4.结果公布：</w:t>
      </w:r>
      <w:r>
        <w:rPr>
          <w:rFonts w:hint="eastAsia" w:ascii="楷体_GB2312" w:eastAsia="楷体_GB2312"/>
          <w:sz w:val="28"/>
          <w:szCs w:val="28"/>
        </w:rPr>
        <w:t>录取结果和分班安排由学校发文公布。</w:t>
      </w:r>
    </w:p>
    <w:p>
      <w:pPr>
        <w:spacing w:line="360" w:lineRule="auto"/>
        <w:ind w:firstLine="562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四、进退机制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1.提高班学生若在学习过程中，出现跟不上进度或学习吃力的，</w:t>
      </w:r>
    </w:p>
    <w:p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在开课一周后可申请退班；提高班学生学期末考核成绩不合格的，将自下一个学期起自动退出提高班。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学生在学期末《进阶英语》考试中成绩突出（期末分数达到90分及以上）、通过全国大学英语四六级考试、在全国大学生英语竞赛、湖北省翻译大赛获奖的，可在下学期初申请加入下一学期英语提高班学习。具体申报程序见学校通知。</w:t>
      </w:r>
    </w:p>
    <w:p>
      <w:pPr>
        <w:spacing w:line="360" w:lineRule="auto"/>
        <w:ind w:firstLine="562" w:firstLineChars="200"/>
        <w:rPr>
          <w:rFonts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五、注意事项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1.各学院于</w:t>
      </w:r>
      <w:r>
        <w:rPr>
          <w:rFonts w:hint="eastAsia" w:ascii="楷体_GB2312" w:eastAsia="楷体_GB2312"/>
          <w:b/>
          <w:bCs/>
          <w:sz w:val="28"/>
          <w:szCs w:val="28"/>
        </w:rPr>
        <w:t>202</w:t>
      </w:r>
      <w:r>
        <w:rPr>
          <w:rFonts w:ascii="楷体_GB2312" w:eastAsia="楷体_GB2312"/>
          <w:b/>
          <w:bCs/>
          <w:sz w:val="28"/>
          <w:szCs w:val="28"/>
        </w:rPr>
        <w:t>3</w:t>
      </w:r>
      <w:r>
        <w:rPr>
          <w:rFonts w:hint="eastAsia" w:ascii="楷体_GB2312" w:eastAsia="楷体_GB2312"/>
          <w:b/>
          <w:bCs/>
          <w:sz w:val="28"/>
          <w:szCs w:val="28"/>
        </w:rPr>
        <w:t>年9月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22</w:t>
      </w:r>
      <w:r>
        <w:rPr>
          <w:rFonts w:hint="eastAsia" w:ascii="楷体_GB2312" w:eastAsia="楷体_GB2312"/>
          <w:b/>
          <w:bCs/>
          <w:sz w:val="28"/>
          <w:szCs w:val="28"/>
        </w:rPr>
        <w:t>日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下午</w:t>
      </w:r>
      <w:r>
        <w:rPr>
          <w:rFonts w:hint="eastAsia" w:ascii="楷体_GB2312" w:eastAsia="楷体_GB2312"/>
          <w:b/>
          <w:bCs/>
          <w:sz w:val="28"/>
          <w:szCs w:val="28"/>
        </w:rPr>
        <w:t>1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7</w:t>
      </w:r>
      <w:r>
        <w:rPr>
          <w:rFonts w:hint="eastAsia" w:ascii="楷体_GB2312" w:eastAsia="楷体_GB2312"/>
          <w:b/>
          <w:bCs/>
          <w:sz w:val="28"/>
          <w:szCs w:val="28"/>
        </w:rPr>
        <w:t>：00前</w:t>
      </w:r>
      <w:r>
        <w:rPr>
          <w:rFonts w:hint="eastAsia" w:ascii="楷体_GB2312" w:eastAsia="楷体_GB2312"/>
          <w:sz w:val="28"/>
          <w:szCs w:val="28"/>
        </w:rPr>
        <w:t>将学生申请书和报名信息汇总表（见附件1）交教务处教务科。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2.外国语学院于</w:t>
      </w:r>
      <w:r>
        <w:rPr>
          <w:rFonts w:hint="eastAsia" w:ascii="楷体_GB2312" w:eastAsia="楷体_GB2312"/>
          <w:b/>
          <w:bCs/>
          <w:sz w:val="28"/>
          <w:szCs w:val="28"/>
        </w:rPr>
        <w:t>202</w:t>
      </w:r>
      <w:r>
        <w:rPr>
          <w:rFonts w:ascii="楷体_GB2312" w:eastAsia="楷体_GB2312"/>
          <w:b/>
          <w:bCs/>
          <w:sz w:val="28"/>
          <w:szCs w:val="28"/>
        </w:rPr>
        <w:t>3</w:t>
      </w:r>
      <w:r>
        <w:rPr>
          <w:rFonts w:hint="eastAsia" w:ascii="楷体_GB2312" w:eastAsia="楷体_GB2312"/>
          <w:b/>
          <w:bCs/>
          <w:sz w:val="28"/>
          <w:szCs w:val="28"/>
        </w:rPr>
        <w:t>年9月</w:t>
      </w:r>
      <w:r>
        <w:rPr>
          <w:rFonts w:ascii="楷体_GB2312" w:eastAsia="楷体_GB2312"/>
          <w:b/>
          <w:bCs/>
          <w:sz w:val="28"/>
          <w:szCs w:val="28"/>
        </w:rPr>
        <w:t>2</w:t>
      </w:r>
      <w:r>
        <w:rPr>
          <w:rFonts w:hint="eastAsia" w:ascii="楷体_GB2312" w:eastAsia="楷体_GB2312"/>
          <w:b/>
          <w:bCs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b/>
          <w:bCs/>
          <w:sz w:val="28"/>
          <w:szCs w:val="28"/>
        </w:rPr>
        <w:t>日上午</w:t>
      </w:r>
      <w:r>
        <w:rPr>
          <w:rFonts w:hint="eastAsia" w:ascii="楷体_GB2312" w:eastAsia="楷体_GB2312"/>
          <w:sz w:val="28"/>
          <w:szCs w:val="28"/>
        </w:rPr>
        <w:t>将英语提高班学生录取信息汇总表（见附件2）交教务处教务科审查、分班和安排教学。</w:t>
      </w:r>
    </w:p>
    <w:p>
      <w:pPr>
        <w:spacing w:after="312" w:afterLines="100" w:line="360" w:lineRule="auto"/>
        <w:rPr>
          <w:rFonts w:ascii="宋体" w:hAnsi="宋体"/>
          <w:sz w:val="24"/>
        </w:rPr>
      </w:pPr>
    </w:p>
    <w:p>
      <w:pPr>
        <w:spacing w:after="312" w:afterLines="100" w:line="360" w:lineRule="auto"/>
        <w:ind w:firstLine="240" w:firstLine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附件1：202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级英语提高班学生报名信息汇总表</w:t>
      </w:r>
    </w:p>
    <w:p>
      <w:pPr>
        <w:spacing w:after="312" w:afterLines="100"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附件2：202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级英语提高班学生录取信息汇总表</w:t>
      </w:r>
    </w:p>
    <w:p>
      <w:pPr>
        <w:spacing w:after="312" w:afterLines="100" w:line="360" w:lineRule="auto"/>
        <w:ind w:firstLine="240" w:firstLineChars="100"/>
        <w:rPr>
          <w:rFonts w:ascii="宋体" w:hAnsi="宋体"/>
          <w:sz w:val="24"/>
        </w:rPr>
      </w:pPr>
    </w:p>
    <w:p>
      <w:pPr>
        <w:spacing w:after="312" w:afterLines="100" w:line="360" w:lineRule="auto"/>
        <w:ind w:firstLine="240" w:firstLineChars="100"/>
        <w:rPr>
          <w:rFonts w:ascii="宋体" w:hAnsi="宋体"/>
          <w:sz w:val="24"/>
        </w:rPr>
      </w:pPr>
    </w:p>
    <w:p>
      <w:pPr>
        <w:spacing w:line="360" w:lineRule="auto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                   外国语学院</w:t>
      </w:r>
    </w:p>
    <w:p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武昌首义学院教务处</w:t>
      </w:r>
    </w:p>
    <w:p>
      <w:pPr>
        <w:spacing w:line="360" w:lineRule="auto"/>
        <w:ind w:right="140"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ascii="楷体_GB2312" w:eastAsia="楷体_GB2312"/>
          <w:sz w:val="28"/>
          <w:szCs w:val="28"/>
        </w:rPr>
        <w:t>3</w:t>
      </w:r>
      <w:r>
        <w:rPr>
          <w:rFonts w:hint="eastAsia" w:ascii="楷体_GB2312" w:eastAsia="楷体_GB2312"/>
          <w:sz w:val="28"/>
          <w:szCs w:val="28"/>
        </w:rPr>
        <w:t>年9月1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sz w:val="28"/>
          <w:szCs w:val="28"/>
        </w:rPr>
        <w:t>日</w:t>
      </w:r>
      <w:bookmarkStart w:id="0" w:name="_GoBack"/>
      <w:bookmarkEnd w:id="0"/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NkNzhlOGE4NmIzOTczMmNmMzViODUzMjY0NjAyYjQ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556C1"/>
    <w:rsid w:val="00160DE9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3A4FB6"/>
    <w:rsid w:val="0042570C"/>
    <w:rsid w:val="0043559D"/>
    <w:rsid w:val="00441ABA"/>
    <w:rsid w:val="004A0EE3"/>
    <w:rsid w:val="004C469F"/>
    <w:rsid w:val="004C53B4"/>
    <w:rsid w:val="0051168A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B7555"/>
    <w:rsid w:val="00AC1321"/>
    <w:rsid w:val="00AC14B7"/>
    <w:rsid w:val="00AD4104"/>
    <w:rsid w:val="00B56ED3"/>
    <w:rsid w:val="00B620B9"/>
    <w:rsid w:val="00BA78C5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04392"/>
    <w:rsid w:val="00F1473A"/>
    <w:rsid w:val="00F92DDE"/>
    <w:rsid w:val="00F96D62"/>
    <w:rsid w:val="00FA448F"/>
    <w:rsid w:val="00FC6F68"/>
    <w:rsid w:val="00FE6C88"/>
    <w:rsid w:val="05720FF8"/>
    <w:rsid w:val="05DF0610"/>
    <w:rsid w:val="086736A8"/>
    <w:rsid w:val="0B7F7751"/>
    <w:rsid w:val="100A1AA6"/>
    <w:rsid w:val="10C866C3"/>
    <w:rsid w:val="10F36DC3"/>
    <w:rsid w:val="1CF23ADE"/>
    <w:rsid w:val="1E7C2559"/>
    <w:rsid w:val="1F7874DA"/>
    <w:rsid w:val="20A12A90"/>
    <w:rsid w:val="229B774F"/>
    <w:rsid w:val="23811177"/>
    <w:rsid w:val="2B1739F6"/>
    <w:rsid w:val="305355D6"/>
    <w:rsid w:val="305B2294"/>
    <w:rsid w:val="3193176D"/>
    <w:rsid w:val="32944BC9"/>
    <w:rsid w:val="34B26F69"/>
    <w:rsid w:val="35BE1780"/>
    <w:rsid w:val="361C3F52"/>
    <w:rsid w:val="3A4C4843"/>
    <w:rsid w:val="3C9A1CD9"/>
    <w:rsid w:val="3DBF24B1"/>
    <w:rsid w:val="3E2A16CC"/>
    <w:rsid w:val="3E9A1796"/>
    <w:rsid w:val="43AB57C3"/>
    <w:rsid w:val="44E94C13"/>
    <w:rsid w:val="44EB026A"/>
    <w:rsid w:val="498336EE"/>
    <w:rsid w:val="4A070FC4"/>
    <w:rsid w:val="54E1162F"/>
    <w:rsid w:val="561A0199"/>
    <w:rsid w:val="596D7867"/>
    <w:rsid w:val="59AD2E13"/>
    <w:rsid w:val="59B66AD5"/>
    <w:rsid w:val="5A747D12"/>
    <w:rsid w:val="5DD76BF6"/>
    <w:rsid w:val="5DF62295"/>
    <w:rsid w:val="61A34849"/>
    <w:rsid w:val="64E71B7B"/>
    <w:rsid w:val="65DD7197"/>
    <w:rsid w:val="66B52035"/>
    <w:rsid w:val="690169CC"/>
    <w:rsid w:val="781D4885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字符"/>
    <w:basedOn w:val="7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4">
    <w:name w:val="Heading #2|1"/>
    <w:basedOn w:val="1"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5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6">
    <w:name w:val="Other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3</Pages>
  <Words>230</Words>
  <Characters>1313</Characters>
  <Lines>10</Lines>
  <Paragraphs>3</Paragraphs>
  <TotalTime>100</TotalTime>
  <ScaleCrop>false</ScaleCrop>
  <LinksUpToDate>false</LinksUpToDate>
  <CharactersWithSpaces>1540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pc</cp:lastModifiedBy>
  <cp:lastPrinted>2021-09-18T02:21:00Z</cp:lastPrinted>
  <dcterms:modified xsi:type="dcterms:W3CDTF">2023-09-19T06:51:11Z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B502AD83F5CC47FD96C6824CDA0B85CB</vt:lpwstr>
  </property>
</Properties>
</file>