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教务【202</w:t>
      </w:r>
      <w:r>
        <w:rPr>
          <w:rFonts w:ascii="楷体_GB2312" w:eastAsia="楷体_GB2312"/>
          <w:bCs/>
          <w:color w:val="000000"/>
          <w:sz w:val="28"/>
          <w:szCs w:val="28"/>
        </w:rPr>
        <w:t>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ind w:firstLine="42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关于</w:t>
      </w:r>
      <w:r>
        <w:rPr>
          <w:rFonts w:hint="eastAsia" w:ascii="宋体" w:hAnsi="宋体"/>
          <w:b/>
          <w:sz w:val="36"/>
          <w:szCs w:val="36"/>
        </w:rPr>
        <w:t>开展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22—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23</w:t>
      </w:r>
      <w:r>
        <w:rPr>
          <w:rFonts w:ascii="宋体" w:hAnsi="宋体"/>
          <w:b/>
          <w:sz w:val="36"/>
          <w:szCs w:val="36"/>
        </w:rPr>
        <w:t>学年度</w:t>
      </w:r>
      <w:r>
        <w:rPr>
          <w:rFonts w:hint="eastAsia" w:ascii="宋体" w:hAnsi="宋体"/>
          <w:b/>
          <w:sz w:val="36"/>
          <w:szCs w:val="36"/>
        </w:rPr>
        <w:t>本（含专升本）、专科生</w:t>
      </w:r>
      <w:r>
        <w:rPr>
          <w:rFonts w:ascii="宋体" w:hAnsi="宋体"/>
          <w:b/>
          <w:sz w:val="36"/>
          <w:szCs w:val="36"/>
        </w:rPr>
        <w:t>学分清理及学籍异动工作的通知</w:t>
      </w:r>
    </w:p>
    <w:p>
      <w:pPr>
        <w:spacing w:line="560" w:lineRule="exact"/>
        <w:jc w:val="left"/>
        <w:rPr>
          <w:rFonts w:hint="eastAsia" w:ascii="楷体_GB2312" w:eastAsia="楷体_GB2312"/>
          <w:sz w:val="28"/>
          <w:szCs w:val="28"/>
        </w:rPr>
      </w:pPr>
    </w:p>
    <w:p>
      <w:pPr>
        <w:spacing w:line="560" w:lineRule="exact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根据学校相关学籍管理文件规定，教务处正式启动2022-2023学年度本、专科学生学分清理及学籍异动工作，现将有关工作安排通知如下：</w:t>
      </w:r>
      <w:r>
        <w:rPr>
          <w:rFonts w:ascii="楷体_GB2312" w:eastAsia="楷体_GB2312"/>
          <w:sz w:val="28"/>
          <w:szCs w:val="28"/>
        </w:rPr>
        <w:t xml:space="preserve"> </w:t>
      </w:r>
    </w:p>
    <w:p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一、学籍异动对象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2020级普通本科学生、2022级专升本学生所获学分未达到人才培养计划应修总学分4/5以上（含4/5）者。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2021级普通本、专科学生所获学分未达到人才培养计划应修总学分3/4以上（含3/4）者。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 2022级普通本、专科学生所获学分未达到人才培养计划应修总学分2/3以上（含2/3）者。</w:t>
      </w:r>
    </w:p>
    <w:p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二、各年级学生学籍异动处理办法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对2020级普通本科、2022级专升本、2021级普通专科已达到学籍异动条件的学生，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不办理跟班试读，一律作留级处理。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对2021-2022学年度学分清理后办理跟班试读的普通本、专科学生，此次清理时仍未达到应修学分要求的，作留级处理。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3.对2021级普通本科、2022级普通本、专科已达到学籍异动条件的学生，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可以申请跟原班试读一次，也可以选择留级。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4.休学超期、长时间不在学校学习的学生，此次清理时，请将离校时间及有关情况一并上报学校进行处理。</w:t>
      </w:r>
    </w:p>
    <w:p>
      <w:pPr>
        <w:spacing w:line="560" w:lineRule="exact"/>
        <w:ind w:firstLine="562" w:firstLineChars="200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三、学分清理及学籍异动工作要求及程序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1．各学院对学生学分情况进行统计汇总,并填写2022-2023学年度本（含专升本）、专科生学分清理及学籍异动情况统计表（见附表）。经主管教学工作院长审查签字后，报送教务处。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2．由各学院</w:t>
      </w:r>
      <w:r>
        <w:rPr>
          <w:rFonts w:ascii="楷体_GB2312" w:eastAsia="楷体_GB2312"/>
          <w:sz w:val="28"/>
          <w:szCs w:val="28"/>
        </w:rPr>
        <w:t>党总支书记</w:t>
      </w:r>
      <w:r>
        <w:rPr>
          <w:rFonts w:hint="eastAsia" w:ascii="楷体_GB2312" w:eastAsia="楷体_GB2312"/>
          <w:sz w:val="28"/>
          <w:szCs w:val="28"/>
        </w:rPr>
        <w:t>安排学生辅导员将学分清理情况及学校规定告知学生及家长，并做好学生的思想工作，选择学籍异动方式。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3．各学院办公室将学生选择的异动方式汇总，经主管教学工作院长审查签字后，报教务处审批。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4．经教务处审批后，各学院按批准方案实施。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5．跟班试读的学生需由学生本人提出申请，填写承诺书，并经家长签字同意，承诺在下一学年学分清理时，如果按所跟班级教学计划进程仍达不到升级标准，作留级处理。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请各学院根据本通知要求在10月24日前完成本、专科学生的学分清理，对学分未达学籍管理标准的学生做出相应警示或学籍异动。</w:t>
      </w:r>
    </w:p>
    <w:p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附表：</w:t>
      </w:r>
    </w:p>
    <w:p>
      <w:pPr>
        <w:spacing w:after="312" w:afterLines="100"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1.2022-2023学年度本（含专升本）、专科生学分清理及学籍异动情况统计表</w:t>
      </w:r>
    </w:p>
    <w:p>
      <w:pPr>
        <w:spacing w:after="312" w:afterLines="100" w:line="360" w:lineRule="auto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2.武昌首义学院学生学籍处理承诺书</w:t>
      </w:r>
    </w:p>
    <w:p>
      <w:pPr>
        <w:spacing w:line="360" w:lineRule="auto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</w:t>
      </w:r>
    </w:p>
    <w:p>
      <w:pPr>
        <w:spacing w:line="360" w:lineRule="auto"/>
        <w:jc w:val="right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>2023年9月2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28"/>
          <w:szCs w:val="28"/>
        </w:rPr>
        <w:t>日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556C1"/>
    <w:rsid w:val="00160DE9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3A4FB6"/>
    <w:rsid w:val="0042570C"/>
    <w:rsid w:val="0043559D"/>
    <w:rsid w:val="00441ABA"/>
    <w:rsid w:val="004A0EE3"/>
    <w:rsid w:val="004C469F"/>
    <w:rsid w:val="004C53B4"/>
    <w:rsid w:val="0051168A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B7555"/>
    <w:rsid w:val="00AC1321"/>
    <w:rsid w:val="00AC14B7"/>
    <w:rsid w:val="00AD4104"/>
    <w:rsid w:val="00B56ED3"/>
    <w:rsid w:val="00B620B9"/>
    <w:rsid w:val="00BA78C5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2DDE"/>
    <w:rsid w:val="00F96D62"/>
    <w:rsid w:val="00FA448F"/>
    <w:rsid w:val="00FC6F68"/>
    <w:rsid w:val="00FE6C88"/>
    <w:rsid w:val="05720FF8"/>
    <w:rsid w:val="05DF0610"/>
    <w:rsid w:val="086736A8"/>
    <w:rsid w:val="0B7F7751"/>
    <w:rsid w:val="100A1AA6"/>
    <w:rsid w:val="10C866C3"/>
    <w:rsid w:val="10F36DC3"/>
    <w:rsid w:val="1CF23ADE"/>
    <w:rsid w:val="1E7C2559"/>
    <w:rsid w:val="1F7874DA"/>
    <w:rsid w:val="20A12A90"/>
    <w:rsid w:val="229B774F"/>
    <w:rsid w:val="23811177"/>
    <w:rsid w:val="2B1739F6"/>
    <w:rsid w:val="2BAE1FE4"/>
    <w:rsid w:val="305355D6"/>
    <w:rsid w:val="305B2294"/>
    <w:rsid w:val="3193176D"/>
    <w:rsid w:val="32944BC9"/>
    <w:rsid w:val="34B26F69"/>
    <w:rsid w:val="35BE1780"/>
    <w:rsid w:val="361C3F52"/>
    <w:rsid w:val="3A4C4843"/>
    <w:rsid w:val="3C9A1CD9"/>
    <w:rsid w:val="3DBF24B1"/>
    <w:rsid w:val="3E2A16CC"/>
    <w:rsid w:val="3E9A1796"/>
    <w:rsid w:val="43AB57C3"/>
    <w:rsid w:val="44E94C13"/>
    <w:rsid w:val="44EB026A"/>
    <w:rsid w:val="498336EE"/>
    <w:rsid w:val="4A070FC4"/>
    <w:rsid w:val="54E1162F"/>
    <w:rsid w:val="561A0199"/>
    <w:rsid w:val="596D7867"/>
    <w:rsid w:val="59AD2E13"/>
    <w:rsid w:val="59B66AD5"/>
    <w:rsid w:val="5A747D12"/>
    <w:rsid w:val="5DD76BF6"/>
    <w:rsid w:val="5DF62295"/>
    <w:rsid w:val="61A34849"/>
    <w:rsid w:val="64E71B7B"/>
    <w:rsid w:val="65DD7197"/>
    <w:rsid w:val="66B52035"/>
    <w:rsid w:val="690169CC"/>
    <w:rsid w:val="781D4885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3</Pages>
  <Words>230</Words>
  <Characters>1313</Characters>
  <Lines>10</Lines>
  <Paragraphs>3</Paragraphs>
  <TotalTime>1</TotalTime>
  <ScaleCrop>false</ScaleCrop>
  <LinksUpToDate>false</LinksUpToDate>
  <CharactersWithSpaces>1540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2021-09-18T02:21:00Z</cp:lastPrinted>
  <dcterms:modified xsi:type="dcterms:W3CDTF">2023-09-21T09:23:51Z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B502AD83F5CC47FD96C6824CDA0B85CB</vt:lpwstr>
  </property>
</Properties>
</file>