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武昌首义学院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教育部产学合作协同育人项目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级别认定申请表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9"/>
        <w:gridCol w:w="1756"/>
        <w:gridCol w:w="7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负责人所在学院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直接到账资金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申报条件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请在符合条件□中打“</w:t>
            </w:r>
            <w:r>
              <w:rPr>
                <w:rFonts w:hint="default" w:ascii="Arial" w:hAnsi="Arial" w:eastAsia="仿宋" w:cs="Arial"/>
                <w:sz w:val="24"/>
                <w:szCs w:val="24"/>
                <w:lang w:val="en-US" w:eastAsia="zh-CN" w:bidi="ar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”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□认定省级：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项目到账资金及企业提供的软硬件支持价值总计在3万元及以上（软硬件价值需经项目负责人所在学院及学校设备处认定），依托项目发表普通期刊论文2篇或中文核心期刊论文1篇（要求：①论文须以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为第一单位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②注明项目编号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项目负责人为第一作者或通讯作者）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□认定厅级：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项目到账资金及企业提供的软硬件支持价值总计为1万-3万元（软硬件价值需经项目负责人所在学院及学校设备处认定），依托项目发表文章（要求：①论文须以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为第一单位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②注明项目编号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项目负责人为第一作者或通讯作者）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480" w:firstLineChars="200"/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3.□认定校级：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项目有到账资金或企业有提供软硬件支持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请填写符合申请条件的具体内容：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2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ind w:firstLine="124" w:firstLineChars="62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项目简介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及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成果应用推广情况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所在学院意见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right="31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：</w:t>
            </w:r>
          </w:p>
          <w:p>
            <w:pPr>
              <w:widowControl/>
              <w:snapToGrid w:val="0"/>
              <w:ind w:right="800" w:firstLine="4400" w:firstLineChars="220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学校意见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560" w:firstLineChars="20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学校评审委员会对项目进行认定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该项目为：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840" w:firstLineChars="300"/>
              <w:rPr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□省级</w:t>
            </w:r>
          </w:p>
          <w:p>
            <w:pPr>
              <w:widowControl/>
              <w:snapToGrid w:val="0"/>
              <w:spacing w:line="360" w:lineRule="auto"/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□厅级</w:t>
            </w:r>
          </w:p>
          <w:p>
            <w:pPr>
              <w:widowControl/>
              <w:snapToGrid w:val="0"/>
              <w:spacing w:line="360" w:lineRule="auto"/>
              <w:ind w:firstLine="840" w:firstLineChars="3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□校级</w:t>
            </w:r>
          </w:p>
          <w:p>
            <w:pPr>
              <w:widowControl/>
              <w:snapToGrid w:val="0"/>
              <w:spacing w:line="360" w:lineRule="auto"/>
              <w:ind w:firstLine="840" w:firstLineChars="30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□不予认定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right="29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：</w:t>
            </w:r>
          </w:p>
          <w:p>
            <w:pPr>
              <w:widowControl/>
              <w:snapToGrid w:val="0"/>
              <w:ind w:right="188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</w:tc>
      </w:tr>
    </w:tbl>
    <w:p>
      <w:pPr>
        <w:widowControl/>
        <w:spacing w:before="156" w:beforeLines="50" w:line="360" w:lineRule="auto"/>
        <w:rPr>
          <w:rFonts w:ascii="仿宋" w:hAnsi="仿宋" w:eastAsia="仿宋" w:cs="Times New Roman"/>
          <w:sz w:val="24"/>
          <w:szCs w:val="28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OWEzNTA0MDMzODA5OWQ1NGY5OGI3MGIyZTIyNzMifQ=="/>
  </w:docVars>
  <w:rsids>
    <w:rsidRoot w:val="DB7AA9DC"/>
    <w:rsid w:val="004B62DE"/>
    <w:rsid w:val="004C409F"/>
    <w:rsid w:val="008D40B4"/>
    <w:rsid w:val="00C04778"/>
    <w:rsid w:val="00D55FFE"/>
    <w:rsid w:val="0519184A"/>
    <w:rsid w:val="0CFB3186"/>
    <w:rsid w:val="0F4A0448"/>
    <w:rsid w:val="1C8420C3"/>
    <w:rsid w:val="1DE50E6F"/>
    <w:rsid w:val="21CC2070"/>
    <w:rsid w:val="3E7201E0"/>
    <w:rsid w:val="46C43142"/>
    <w:rsid w:val="4C20442F"/>
    <w:rsid w:val="57EF7FC8"/>
    <w:rsid w:val="5D0E3679"/>
    <w:rsid w:val="5D1C5B70"/>
    <w:rsid w:val="65F101B2"/>
    <w:rsid w:val="68B23374"/>
    <w:rsid w:val="690C1F68"/>
    <w:rsid w:val="6C6F6A3B"/>
    <w:rsid w:val="74D93927"/>
    <w:rsid w:val="79C22A8A"/>
    <w:rsid w:val="79CB0E33"/>
    <w:rsid w:val="DB7A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网格型1"/>
    <w:basedOn w:val="5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519</Characters>
  <Lines>4</Lines>
  <Paragraphs>1</Paragraphs>
  <TotalTime>0</TotalTime>
  <ScaleCrop>false</ScaleCrop>
  <LinksUpToDate>false</LinksUpToDate>
  <CharactersWithSpaces>617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2022-11-09T10:08:00Z</dcterms:created>
  <dc:creator>lis</dc:creator>
  <cp:lastModifiedBy>- 宇宙德</cp:lastModifiedBy>
  <cp:lastPrinted>2022-11-15T01:10:00Z</cp:lastPrinted>
  <dcterms:modified xsi:type="dcterms:W3CDTF">2023-11-15T02:35:05Z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85421F9F7D7C42A388EAE9FDA6780EF0_13</vt:lpwstr>
  </property>
</Properties>
</file>