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  <w:lang w:val="en-US" w:eastAsia="zh-CN"/>
        </w:rPr>
        <w:t>附件2：</w:t>
      </w:r>
    </w:p>
    <w:tbl>
      <w:tblPr>
        <w:tblStyle w:val="4"/>
        <w:tblW w:w="143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467"/>
        <w:gridCol w:w="1467"/>
        <w:gridCol w:w="868"/>
        <w:gridCol w:w="1467"/>
        <w:gridCol w:w="1246"/>
        <w:gridCol w:w="1540"/>
        <w:gridCol w:w="3140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32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武昌首义学院2024年寒假“返家乡”社会实践先进个人推报汇总表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实践内容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实践时长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回访母校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月  日——  月  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（省-市-精确到服务地）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政务实践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企业实践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公益服务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社区服务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兼职锻炼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文化宣传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43C62B7F"/>
    <w:rsid w:val="43C6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 w:val="0"/>
    </w:pPr>
    <w:rPr>
      <w:rFonts w:ascii="Calibri" w:hAnsi="Calibri" w:eastAsia="Calibri" w:cs="Calibri"/>
      <w:color w:val="000000"/>
      <w:sz w:val="24"/>
      <w:szCs w:val="24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2024-03-06T08:29:00Z</dcterms:created>
  <dc:creator>玄之又玄</dc:creator>
  <cp:lastModifiedBy>玄之又玄</cp:lastModifiedBy>
  <dcterms:modified xsi:type="dcterms:W3CDTF">2024-03-06T08:29:35Z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C893B70383384BD5AA8C1469DA424CAD_11</vt:lpwstr>
  </property>
</Properties>
</file>