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hint="default" w:ascii="仿宋" w:hAnsi="仿宋" w:eastAsia="仿宋" w:cs="宋体"/>
          <w:b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color w:val="000000"/>
          <w:kern w:val="0"/>
          <w:sz w:val="36"/>
          <w:szCs w:val="36"/>
          <w:lang w:eastAsia="zh-CN"/>
        </w:rPr>
        <w:t>进阶型津贴</w:t>
      </w:r>
      <w:r>
        <w:rPr>
          <w:rFonts w:hint="eastAsia" w:ascii="仿宋" w:hAnsi="仿宋" w:eastAsia="仿宋" w:cs="宋体"/>
          <w:b/>
          <w:color w:val="000000"/>
          <w:kern w:val="0"/>
          <w:sz w:val="36"/>
          <w:szCs w:val="36"/>
        </w:rPr>
        <w:t>评审材料目录及要求</w:t>
      </w:r>
    </w:p>
    <w:p>
      <w:pPr>
        <w:widowControl/>
        <w:spacing w:line="520" w:lineRule="exact"/>
        <w:ind w:firstLine="602" w:firstLineChars="200"/>
        <w:jc w:val="left"/>
        <w:rPr>
          <w:rFonts w:hint="eastAsia" w:ascii="仿宋" w:hAnsi="仿宋" w:eastAsia="仿宋" w:cs="宋体"/>
          <w:b/>
          <w:color w:val="000000"/>
          <w:kern w:val="0"/>
          <w:sz w:val="30"/>
          <w:szCs w:val="30"/>
        </w:rPr>
      </w:pPr>
      <w:r>
        <w:rPr>
          <w:rFonts w:hint="default" w:ascii="仿宋" w:hAnsi="仿宋" w:eastAsia="仿宋" w:cs="宋体"/>
          <w:b/>
          <w:color w:val="000000"/>
          <w:kern w:val="0"/>
          <w:sz w:val="30"/>
          <w:szCs w:val="30"/>
        </w:rPr>
        <w:t>一、单位报送材料项目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1.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</w:rPr>
        <w:t>《单位公示证明》及《进阶型津贴申报人员花名册》：需按不同类型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和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</w:rPr>
        <w:t>级别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进行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</w:rPr>
        <w:t>分类填报；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如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</w:rPr>
        <w:t>同一类型同一级别有多人申请，则按照单位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评审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的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</w:rPr>
        <w:t>排序由高到低依次填报。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2.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</w:rPr>
        <w:t>本单位评审组工作汇报：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详细汇报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</w:rPr>
        <w:t>评审过程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，包括评审时间、参评人数、评委到场情况、评审组投票汇总表及通过情况，并涵盖公示等环节的详细情况。</w:t>
      </w:r>
    </w:p>
    <w:p>
      <w:pPr>
        <w:widowControl/>
        <w:spacing w:line="520" w:lineRule="exact"/>
        <w:ind w:firstLine="602" w:firstLineChars="200"/>
        <w:jc w:val="left"/>
        <w:rPr>
          <w:rFonts w:hint="default" w:ascii="仿宋" w:hAnsi="仿宋" w:eastAsia="仿宋" w:cs="宋体"/>
          <w:b/>
          <w:color w:val="000000"/>
          <w:kern w:val="0"/>
          <w:sz w:val="30"/>
          <w:szCs w:val="30"/>
        </w:rPr>
      </w:pPr>
      <w:r>
        <w:rPr>
          <w:rFonts w:hint="default" w:ascii="仿宋" w:hAnsi="仿宋" w:eastAsia="仿宋" w:cs="宋体"/>
          <w:b/>
          <w:color w:val="000000"/>
          <w:kern w:val="0"/>
          <w:sz w:val="30"/>
          <w:szCs w:val="30"/>
        </w:rPr>
        <w:t>二、申报人报送材料项目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1.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《进阶型津贴申请表》：提交一式两份。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2.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申报材料（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请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按以下顺序编号、装订成册）：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（1）《诚信承诺书》：须由申报人和所在单位分别签字、盖章。未提交承诺书者，其材料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将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不予接收。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（2）学历学位证书复印件：仅申报首义学者时需提供。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（3）任职资格证书复印件。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（4）教科研材料：按重要性顺序排列，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确保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与申报表顺序保持一致。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（5）个人业务总结一份，需详细阐述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个人的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业务成果及贡献。</w:t>
      </w:r>
    </w:p>
    <w:p>
      <w:pPr>
        <w:widowControl/>
        <w:spacing w:line="520" w:lineRule="exact"/>
        <w:ind w:firstLine="602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宋体"/>
          <w:b/>
          <w:color w:val="000000"/>
          <w:kern w:val="0"/>
          <w:sz w:val="30"/>
          <w:szCs w:val="30"/>
        </w:rPr>
        <w:t>三、报送材料的内容及要求</w:t>
      </w:r>
    </w:p>
    <w:p>
      <w:pPr>
        <w:widowControl/>
        <w:spacing w:line="520" w:lineRule="exact"/>
        <w:ind w:firstLine="600" w:firstLineChars="200"/>
        <w:jc w:val="left"/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1.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填报要求：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《申报表》及《申报人员花名册》由单位组织填写，内容需全面、规范、客观、真实。教科研情况需附相应证明材料。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《申报表》须按标准表样复制，用A4纸打印，禁止手抄；《申报人员花名册》用A3纸打印。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2.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教科研材料要求：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（1）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科研及教研成果须在指定时间段内取得。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（2）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著作或论文须为公开出版或发表，科研及教研成果需提供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相应的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鉴定书、获奖证书或立项证明。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br w:type="textWrapping"/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 xml:space="preserve">    （3）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需出具检索报告的科研成果，必须为原件，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并由我校图书馆盖章确认，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例如SCI、SSCI、A&amp;HCI、EI源刊、CSSCI、CSCD等。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3.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报送材料要求：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（1）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论文、专著须复印封面、目录、作者所承担研究或撰写部分的内容及封底等关键信息。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（2）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除《申报表》外，其他材料须统一装订成册，装订需整洁、美观，并附详细目录，目录编号须与材料编号一致。</w:t>
      </w:r>
    </w:p>
    <w:p>
      <w:pPr>
        <w:widowControl/>
        <w:spacing w:line="520" w:lineRule="exact"/>
        <w:ind w:firstLine="600" w:firstLineChars="200"/>
        <w:jc w:val="left"/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（3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）</w:t>
      </w:r>
      <w:r>
        <w:rPr>
          <w:rFonts w:hint="default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所有复印件均须经所在单位评审组审核签字并加盖公章。</w:t>
      </w:r>
    </w:p>
    <w:p>
      <w:pPr>
        <w:widowControl/>
        <w:spacing w:line="520" w:lineRule="exact"/>
        <w:ind w:firstLine="600" w:firstLineChars="200"/>
        <w:jc w:val="left"/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mOTc5OGUxMDg5Zjk4ODdiMjQwM2EwMjM3OGNkNmMifQ=="/>
  </w:docVars>
  <w:rsids>
    <w:rsidRoot w:val="15CA27F8"/>
    <w:rsid w:val="15CA27F8"/>
    <w:rsid w:val="26634969"/>
    <w:rsid w:val="53B438C1"/>
    <w:rsid w:val="6BA3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726</Words>
  <Characters>752</Characters>
  <Lines>0</Lines>
  <Paragraphs>0</Paragraphs>
  <TotalTime>20</TotalTime>
  <ScaleCrop>false</ScaleCrop>
  <LinksUpToDate>false</LinksUpToDate>
  <CharactersWithSpaces>757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2024-06-05T07:58:00Z</dcterms:created>
  <dc:creator>残星</dc:creator>
  <cp:lastModifiedBy>倪肖舒童</cp:lastModifiedBy>
  <dcterms:modified xsi:type="dcterms:W3CDTF">2024-06-06T02:27:08Z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28C9D566AFE64BA7A8519756A74CC051_11</vt:lpwstr>
  </property>
</Properties>
</file>