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E45E1">
      <w:pPr>
        <w:overflowPunct w:val="0"/>
        <w:snapToGrid w:val="0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34825C91">
      <w:pPr>
        <w:jc w:val="center"/>
        <w:rPr>
          <w:rFonts w:hint="default" w:ascii="Times New Roman" w:hAnsi="Times New Roman" w:eastAsia="方正小标宋简体" w:cs="Times New Roman"/>
          <w:snapToGrid w:val="0"/>
          <w:spacing w:val="-10"/>
          <w:sz w:val="44"/>
          <w:szCs w:val="44"/>
        </w:rPr>
      </w:pPr>
    </w:p>
    <w:p w14:paraId="03814A9E">
      <w:pPr>
        <w:jc w:val="center"/>
        <w:rPr>
          <w:rFonts w:hint="default" w:ascii="Times New Roman" w:hAnsi="Times New Roman" w:eastAsia="方正小标宋简体" w:cs="Times New Roman"/>
          <w:snapToGrid w:val="0"/>
          <w:spacing w:val="-10"/>
          <w:sz w:val="44"/>
          <w:szCs w:val="44"/>
        </w:rPr>
      </w:pPr>
    </w:p>
    <w:p w14:paraId="14032B9E">
      <w:pPr>
        <w:snapToGrid w:val="0"/>
        <w:jc w:val="center"/>
        <w:textAlignment w:val="baseline"/>
        <w:rPr>
          <w:rFonts w:hint="default" w:ascii="Times New Roman" w:hAnsi="Times New Roman" w:eastAsia="方正小标宋简体" w:cs="Times New Roman"/>
          <w:bCs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bCs/>
          <w:sz w:val="40"/>
          <w:szCs w:val="40"/>
          <w:lang w:eastAsia="zh-CN"/>
        </w:rPr>
        <w:t>职业本科</w:t>
      </w:r>
      <w:r>
        <w:rPr>
          <w:rFonts w:hint="default" w:ascii="Times New Roman" w:hAnsi="Times New Roman" w:eastAsia="方正小标宋简体" w:cs="Times New Roman"/>
          <w:bCs/>
          <w:sz w:val="40"/>
          <w:szCs w:val="40"/>
        </w:rPr>
        <w:t>拟招生专业信息表</w:t>
      </w:r>
    </w:p>
    <w:p w14:paraId="68016A56">
      <w:pPr>
        <w:jc w:val="center"/>
        <w:outlineLvl w:val="0"/>
        <w:rPr>
          <w:rFonts w:hint="eastAsia" w:ascii="Times New Roman" w:hAnsi="Times New Roman" w:eastAsia="楷体" w:cs="楷体"/>
          <w:b/>
          <w:bCs/>
          <w:snapToGrid w:val="0"/>
          <w:spacing w:val="-10"/>
          <w:sz w:val="44"/>
          <w:szCs w:val="44"/>
        </w:rPr>
      </w:pPr>
      <w:r>
        <w:rPr>
          <w:rFonts w:hint="eastAsia" w:ascii="Times New Roman" w:hAnsi="Times New Roman" w:eastAsia="楷体" w:cs="楷体"/>
          <w:bCs/>
          <w:sz w:val="36"/>
          <w:szCs w:val="36"/>
        </w:rPr>
        <w:t>（新增设）</w:t>
      </w:r>
    </w:p>
    <w:p w14:paraId="1FFFA77B">
      <w:pPr>
        <w:ind w:left="930" w:leftChars="443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tbl>
      <w:tblPr>
        <w:tblStyle w:val="11"/>
        <w:tblW w:w="80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  <w:gridCol w:w="3891"/>
      </w:tblGrid>
      <w:tr w14:paraId="2E841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20" w:type="dxa"/>
            <w:noWrap w:val="0"/>
            <w:vAlign w:val="top"/>
          </w:tcPr>
          <w:p w14:paraId="0A6BE29F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学校名称(盖章)：</w:t>
            </w:r>
          </w:p>
        </w:tc>
        <w:tc>
          <w:tcPr>
            <w:tcW w:w="3891" w:type="dxa"/>
            <w:noWrap w:val="0"/>
            <w:vAlign w:val="top"/>
          </w:tcPr>
          <w:p w14:paraId="51A4737E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77966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20" w:type="dxa"/>
            <w:noWrap w:val="0"/>
            <w:vAlign w:val="top"/>
          </w:tcPr>
          <w:p w14:paraId="0F875F04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 w:bidi="ar"/>
              </w:rPr>
              <w:t>学校主管部门：</w:t>
            </w:r>
          </w:p>
        </w:tc>
        <w:tc>
          <w:tcPr>
            <w:tcW w:w="3891" w:type="dxa"/>
            <w:noWrap w:val="0"/>
            <w:vAlign w:val="top"/>
          </w:tcPr>
          <w:p w14:paraId="2A853098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259E0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20" w:type="dxa"/>
            <w:noWrap w:val="0"/>
            <w:vAlign w:val="top"/>
          </w:tcPr>
          <w:p w14:paraId="1F0CFB41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专业名称：</w:t>
            </w:r>
          </w:p>
        </w:tc>
        <w:tc>
          <w:tcPr>
            <w:tcW w:w="3891" w:type="dxa"/>
            <w:noWrap w:val="0"/>
            <w:vAlign w:val="top"/>
          </w:tcPr>
          <w:p w14:paraId="3A2587C4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4A486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120" w:type="dxa"/>
            <w:noWrap w:val="0"/>
            <w:vAlign w:val="top"/>
          </w:tcPr>
          <w:p w14:paraId="58321ECE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专业代码：</w:t>
            </w:r>
          </w:p>
        </w:tc>
        <w:tc>
          <w:tcPr>
            <w:tcW w:w="3891" w:type="dxa"/>
            <w:noWrap w:val="0"/>
            <w:vAlign w:val="top"/>
          </w:tcPr>
          <w:p w14:paraId="2795D949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24151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120" w:type="dxa"/>
            <w:noWrap w:val="0"/>
            <w:vAlign w:val="top"/>
          </w:tcPr>
          <w:p w14:paraId="00785D61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 w:bidi="ar"/>
              </w:rPr>
              <w:t>修业年限：</w:t>
            </w:r>
          </w:p>
        </w:tc>
        <w:tc>
          <w:tcPr>
            <w:tcW w:w="3891" w:type="dxa"/>
            <w:noWrap w:val="0"/>
            <w:vAlign w:val="top"/>
          </w:tcPr>
          <w:p w14:paraId="7CBC496E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288FF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120" w:type="dxa"/>
            <w:noWrap w:val="0"/>
            <w:vAlign w:val="top"/>
          </w:tcPr>
          <w:p w14:paraId="2E7F8971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拟招生数：</w:t>
            </w:r>
          </w:p>
        </w:tc>
        <w:tc>
          <w:tcPr>
            <w:tcW w:w="3891" w:type="dxa"/>
            <w:noWrap w:val="0"/>
            <w:vAlign w:val="top"/>
          </w:tcPr>
          <w:p w14:paraId="68EF34FD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27716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120" w:type="dxa"/>
            <w:noWrap w:val="0"/>
            <w:vAlign w:val="top"/>
          </w:tcPr>
          <w:p w14:paraId="24AAD944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32"/>
                <w:szCs w:val="32"/>
                <w:lang w:bidi="ar"/>
              </w:rPr>
              <w:t>专业负责人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：</w:t>
            </w:r>
          </w:p>
        </w:tc>
        <w:tc>
          <w:tcPr>
            <w:tcW w:w="3891" w:type="dxa"/>
            <w:noWrap w:val="0"/>
            <w:vAlign w:val="top"/>
          </w:tcPr>
          <w:p w14:paraId="57BF63B0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728D9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120" w:type="dxa"/>
            <w:noWrap w:val="0"/>
            <w:vAlign w:val="top"/>
          </w:tcPr>
          <w:p w14:paraId="71A53D4B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联系电话：</w:t>
            </w:r>
          </w:p>
        </w:tc>
        <w:tc>
          <w:tcPr>
            <w:tcW w:w="3891" w:type="dxa"/>
            <w:noWrap w:val="0"/>
            <w:vAlign w:val="top"/>
          </w:tcPr>
          <w:p w14:paraId="1946015A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5E724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120" w:type="dxa"/>
            <w:noWrap w:val="0"/>
            <w:vAlign w:val="top"/>
          </w:tcPr>
          <w:p w14:paraId="1911E824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申请时间：</w:t>
            </w:r>
          </w:p>
        </w:tc>
        <w:tc>
          <w:tcPr>
            <w:tcW w:w="3891" w:type="dxa"/>
            <w:noWrap w:val="0"/>
            <w:vAlign w:val="top"/>
          </w:tcPr>
          <w:p w14:paraId="4350B0D0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0EBB1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120" w:type="dxa"/>
            <w:noWrap w:val="0"/>
            <w:vAlign w:val="top"/>
          </w:tcPr>
          <w:p w14:paraId="65346F03">
            <w:pPr>
              <w:ind w:left="563" w:leftChars="268"/>
              <w:jc w:val="distribute"/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bidi="ar"/>
              </w:rPr>
              <w:t>法定代表人签字：</w:t>
            </w:r>
          </w:p>
        </w:tc>
        <w:tc>
          <w:tcPr>
            <w:tcW w:w="3891" w:type="dxa"/>
            <w:noWrap w:val="0"/>
            <w:vAlign w:val="top"/>
          </w:tcPr>
          <w:p w14:paraId="6D262855">
            <w:pPr>
              <w:widowControl/>
              <w:overflowPunct w:val="0"/>
              <w:adjustRightInd w:val="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 w14:paraId="209A76BB">
      <w:pPr>
        <w:ind w:left="930" w:leftChars="443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0244EFE4">
      <w:pPr>
        <w:ind w:left="930" w:leftChars="443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665A160D">
      <w:pPr>
        <w:pStyle w:val="2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1859C67D">
      <w:pPr>
        <w:pStyle w:val="2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666ADDE9">
      <w:pPr>
        <w:ind w:left="930" w:leftChars="443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04D4F209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  <w:r>
        <w:rPr>
          <w:rFonts w:hint="default" w:ascii="Times New Roman" w:hAnsi="Times New Roman" w:eastAsia="仿宋_GB2312" w:cs="Times New Roman"/>
          <w:sz w:val="36"/>
        </w:rPr>
        <w:t>中华人民共和国教育部制</w:t>
      </w:r>
    </w:p>
    <w:p w14:paraId="43FDE746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697E9041">
      <w:pPr>
        <w:jc w:val="center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3C533465">
      <w:pPr>
        <w:jc w:val="center"/>
        <w:rPr>
          <w:rFonts w:hint="default" w:ascii="Times New Roman" w:hAnsi="Times New Roman" w:eastAsia="楷体_GB2312" w:cs="Times New Roman"/>
          <w:sz w:val="32"/>
          <w:szCs w:val="32"/>
          <w:lang w:bidi="ar"/>
        </w:rPr>
        <w:sectPr>
          <w:footerReference r:id="rId4" w:type="first"/>
          <w:footerReference r:id="rId3" w:type="default"/>
          <w:pgSz w:w="11906" w:h="16838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579" w:charSpace="21679"/>
        </w:sectPr>
      </w:pPr>
    </w:p>
    <w:p w14:paraId="5953205A">
      <w:pPr>
        <w:jc w:val="center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659E05C9">
      <w:pPr>
        <w:jc w:val="center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</w:p>
    <w:p w14:paraId="0FD65AF0"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填表说明</w:t>
      </w:r>
    </w:p>
    <w:p w14:paraId="5524FAEB"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</w:p>
    <w:p w14:paraId="3B476864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1.本表用于各学校填报新增拟招生的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职业本科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教育专业信息。</w:t>
      </w:r>
    </w:p>
    <w:p w14:paraId="37298729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2.根据《本科层次职业教育专业设置管理办法（试行）》（以下简称《办法》）的要求如实填报。</w:t>
      </w:r>
    </w:p>
    <w:p w14:paraId="63778F80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3.表中所填内容要言简意赅，如有需要可另附报告，一个专业对应的报告单独一册，双面打印，单独装订。</w:t>
      </w:r>
    </w:p>
    <w:p w14:paraId="7666B446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4.学校承诺本表所填师资、办学条件等基本情况真实、准确，如有虚假，一经发现，严肃处理。</w:t>
      </w:r>
    </w:p>
    <w:p w14:paraId="7D7E8932">
      <w:pPr>
        <w:widowControl/>
        <w:overflowPunct w:val="0"/>
        <w:adjustRightInd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E16C353">
      <w:pPr>
        <w:widowControl/>
        <w:overflowPunct w:val="0"/>
        <w:adjustRightInd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B7AD7DD">
      <w:pPr>
        <w:widowControl/>
        <w:overflowPunct w:val="0"/>
        <w:adjustRightInd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DDBB4C8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2A0DD632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7F387F6A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4F2C5E1E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2D9879BC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4D196D1A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76E89DDC">
      <w:pPr>
        <w:jc w:val="center"/>
        <w:rPr>
          <w:rFonts w:hint="default" w:ascii="Times New Roman" w:hAnsi="Times New Roman" w:eastAsia="楷体_GB2312" w:cs="Times New Roman"/>
          <w:sz w:val="36"/>
          <w:szCs w:val="24"/>
        </w:rPr>
      </w:pPr>
    </w:p>
    <w:p w14:paraId="4C33C2A1">
      <w:pPr>
        <w:snapToGrid w:val="0"/>
        <w:jc w:val="center"/>
        <w:rPr>
          <w:rFonts w:hint="default" w:ascii="Times New Roman" w:hAnsi="Times New Roman" w:eastAsia="方正仿宋简体" w:cs="Times New Roman"/>
          <w:sz w:val="24"/>
          <w:szCs w:val="24"/>
        </w:rPr>
        <w:sectPr>
          <w:pgSz w:w="11906" w:h="16838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579" w:charSpace="21679"/>
        </w:sectPr>
      </w:pPr>
    </w:p>
    <w:tbl>
      <w:tblPr>
        <w:tblStyle w:val="7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801"/>
        <w:gridCol w:w="1606"/>
        <w:gridCol w:w="2646"/>
        <w:gridCol w:w="1791"/>
      </w:tblGrid>
      <w:tr w14:paraId="18350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8732" w:type="dxa"/>
            <w:gridSpan w:val="5"/>
            <w:noWrap w:val="0"/>
            <w:vAlign w:val="center"/>
          </w:tcPr>
          <w:p w14:paraId="5986883E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拟招生专业基本情况：</w:t>
            </w:r>
          </w:p>
        </w:tc>
      </w:tr>
      <w:tr w14:paraId="2A1CE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2177021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拟招生专业名称</w:t>
            </w:r>
          </w:p>
        </w:tc>
        <w:tc>
          <w:tcPr>
            <w:tcW w:w="1606" w:type="dxa"/>
            <w:noWrap w:val="0"/>
            <w:vAlign w:val="center"/>
          </w:tcPr>
          <w:p w14:paraId="6362581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5C08529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专业代码</w:t>
            </w:r>
          </w:p>
        </w:tc>
        <w:tc>
          <w:tcPr>
            <w:tcW w:w="1791" w:type="dxa"/>
            <w:noWrap w:val="0"/>
            <w:vAlign w:val="center"/>
          </w:tcPr>
          <w:p w14:paraId="0D75812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4830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27C0F31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办学性质</w:t>
            </w:r>
          </w:p>
        </w:tc>
        <w:tc>
          <w:tcPr>
            <w:tcW w:w="1606" w:type="dxa"/>
            <w:noWrap w:val="0"/>
            <w:vAlign w:val="center"/>
          </w:tcPr>
          <w:p w14:paraId="4186911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521E838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学位授予学科门类</w:t>
            </w:r>
          </w:p>
        </w:tc>
        <w:tc>
          <w:tcPr>
            <w:tcW w:w="1791" w:type="dxa"/>
            <w:noWrap w:val="0"/>
            <w:vAlign w:val="center"/>
          </w:tcPr>
          <w:p w14:paraId="1BD54FF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1237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4AD771E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年拟招生数（人）</w:t>
            </w:r>
          </w:p>
        </w:tc>
        <w:tc>
          <w:tcPr>
            <w:tcW w:w="1606" w:type="dxa"/>
            <w:noWrap w:val="0"/>
            <w:vAlign w:val="center"/>
          </w:tcPr>
          <w:p w14:paraId="627F306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3EEF709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学制</w:t>
            </w:r>
          </w:p>
        </w:tc>
        <w:tc>
          <w:tcPr>
            <w:tcW w:w="1791" w:type="dxa"/>
            <w:noWrap w:val="0"/>
            <w:vAlign w:val="center"/>
          </w:tcPr>
          <w:p w14:paraId="48D5028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1EB3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14A7F55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总学时</w:t>
            </w:r>
          </w:p>
        </w:tc>
        <w:tc>
          <w:tcPr>
            <w:tcW w:w="1606" w:type="dxa"/>
            <w:noWrap w:val="0"/>
            <w:vAlign w:val="center"/>
          </w:tcPr>
          <w:p w14:paraId="0E87323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50DE985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实践教学学时</w:t>
            </w:r>
          </w:p>
        </w:tc>
        <w:tc>
          <w:tcPr>
            <w:tcW w:w="1791" w:type="dxa"/>
            <w:noWrap w:val="0"/>
            <w:vAlign w:val="center"/>
          </w:tcPr>
          <w:p w14:paraId="5261DF5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4E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069E70D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实践教学学时占总学时的比例</w:t>
            </w:r>
          </w:p>
        </w:tc>
        <w:tc>
          <w:tcPr>
            <w:tcW w:w="1606" w:type="dxa"/>
            <w:noWrap w:val="0"/>
            <w:vAlign w:val="center"/>
          </w:tcPr>
          <w:p w14:paraId="002D71B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351FE50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实验实训项目（任务）能够开出率（%）</w:t>
            </w:r>
          </w:p>
        </w:tc>
        <w:tc>
          <w:tcPr>
            <w:tcW w:w="1791" w:type="dxa"/>
            <w:noWrap w:val="0"/>
            <w:vAlign w:val="center"/>
          </w:tcPr>
          <w:p w14:paraId="326AB68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2E9B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3BF4873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“双师型”教师</w:t>
            </w:r>
          </w:p>
          <w:p w14:paraId="36241BA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占比（%）</w:t>
            </w:r>
          </w:p>
        </w:tc>
        <w:tc>
          <w:tcPr>
            <w:tcW w:w="1606" w:type="dxa"/>
            <w:noWrap w:val="0"/>
            <w:vAlign w:val="center"/>
          </w:tcPr>
          <w:p w14:paraId="5444B38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11D2FE2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兼职教师数（人）</w:t>
            </w:r>
          </w:p>
        </w:tc>
        <w:tc>
          <w:tcPr>
            <w:tcW w:w="1791" w:type="dxa"/>
            <w:noWrap w:val="0"/>
            <w:vAlign w:val="center"/>
          </w:tcPr>
          <w:p w14:paraId="36BD875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C1F6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130E11F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兼职教师计划承担的专业课授课学时占专业课总学时比例（%）</w:t>
            </w:r>
          </w:p>
        </w:tc>
        <w:tc>
          <w:tcPr>
            <w:tcW w:w="1606" w:type="dxa"/>
            <w:noWrap w:val="0"/>
            <w:vAlign w:val="center"/>
          </w:tcPr>
          <w:p w14:paraId="1B3ABFB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227C781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是否有省级及以上教育行政部门等认定的高水平教师教学（科研）创新团队</w:t>
            </w:r>
          </w:p>
        </w:tc>
        <w:tc>
          <w:tcPr>
            <w:tcW w:w="1791" w:type="dxa"/>
            <w:noWrap w:val="0"/>
            <w:vAlign w:val="center"/>
          </w:tcPr>
          <w:p w14:paraId="450F034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（是/否）</w:t>
            </w:r>
          </w:p>
        </w:tc>
      </w:tr>
      <w:tr w14:paraId="55672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6E6D8E3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省级及以上教学名师数量（人）</w:t>
            </w:r>
          </w:p>
        </w:tc>
        <w:tc>
          <w:tcPr>
            <w:tcW w:w="1606" w:type="dxa"/>
            <w:noWrap w:val="0"/>
            <w:vAlign w:val="center"/>
          </w:tcPr>
          <w:p w14:paraId="374A807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5EC8758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省级及以上教学领域有关奖励数量（项）</w:t>
            </w:r>
          </w:p>
        </w:tc>
        <w:tc>
          <w:tcPr>
            <w:tcW w:w="1791" w:type="dxa"/>
            <w:noWrap w:val="0"/>
            <w:vAlign w:val="center"/>
          </w:tcPr>
          <w:p w14:paraId="1B9126C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71AA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2689" w:type="dxa"/>
            <w:gridSpan w:val="2"/>
            <w:noWrap w:val="0"/>
            <w:vAlign w:val="center"/>
          </w:tcPr>
          <w:p w14:paraId="5488665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生均教学科研仪器设备值（万元）</w:t>
            </w:r>
          </w:p>
        </w:tc>
        <w:tc>
          <w:tcPr>
            <w:tcW w:w="1606" w:type="dxa"/>
            <w:noWrap w:val="0"/>
            <w:vAlign w:val="center"/>
          </w:tcPr>
          <w:p w14:paraId="14079AF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noWrap w:val="0"/>
            <w:vAlign w:val="center"/>
          </w:tcPr>
          <w:p w14:paraId="0600D03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是否有省级及以上技术研发推广平台</w:t>
            </w:r>
          </w:p>
        </w:tc>
        <w:tc>
          <w:tcPr>
            <w:tcW w:w="1791" w:type="dxa"/>
            <w:noWrap w:val="0"/>
            <w:vAlign w:val="center"/>
          </w:tcPr>
          <w:p w14:paraId="5C47CEE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（是/否）</w:t>
            </w:r>
          </w:p>
        </w:tc>
      </w:tr>
      <w:tr w14:paraId="2BF0C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8732" w:type="dxa"/>
            <w:gridSpan w:val="5"/>
            <w:tcBorders>
              <w:bottom w:val="single" w:color="000000" w:sz="4" w:space="0"/>
            </w:tcBorders>
            <w:noWrap w:val="0"/>
            <w:vAlign w:val="center"/>
          </w:tcPr>
          <w:p w14:paraId="5A651551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所依托主要专业基本情况：</w:t>
            </w:r>
          </w:p>
        </w:tc>
      </w:tr>
      <w:tr w14:paraId="4194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2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2681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专业名称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84CB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4ED2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专业代码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848D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FF2A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2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CE22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专业开设时间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4C8A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E555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是否为省级以上</w:t>
            </w:r>
          </w:p>
          <w:p w14:paraId="345912A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重点（特色）专业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223A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（是/否）</w:t>
            </w:r>
          </w:p>
        </w:tc>
      </w:tr>
      <w:tr w14:paraId="14347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2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C2EF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本专业全日制</w:t>
            </w:r>
          </w:p>
          <w:p w14:paraId="60FF7D6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在校生数（人）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694A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B32A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本专业专任教师</w:t>
            </w:r>
          </w:p>
          <w:p w14:paraId="7711385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数（人）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E05B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B46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2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7C5D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专任教师与全日制</w:t>
            </w:r>
          </w:p>
          <w:p w14:paraId="5DF5A89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在校生人数之比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6846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C1E6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高级职称专任教师</w:t>
            </w:r>
          </w:p>
          <w:p w14:paraId="4AD1F5C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比例（%）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1694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FA35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2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4A12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具有研究生学位</w:t>
            </w:r>
          </w:p>
          <w:p w14:paraId="75DD5C6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专任教师比例（%）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473E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098E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具有博士研究生学位专任教师比例（%）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D19F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EFF1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  <w:jc w:val="center"/>
        </w:trPr>
        <w:tc>
          <w:tcPr>
            <w:tcW w:w="2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BB2D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年度面向行业企业和社会开展职业</w:t>
            </w:r>
          </w:p>
          <w:p w14:paraId="2E3E02F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培训人次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1C70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B1EE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年度招生计划</w:t>
            </w:r>
          </w:p>
          <w:p w14:paraId="44BEE54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完成率（%）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290F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5EF6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  <w:jc w:val="center"/>
        </w:trPr>
        <w:tc>
          <w:tcPr>
            <w:tcW w:w="26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7AB5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年度新生</w:t>
            </w:r>
          </w:p>
          <w:p w14:paraId="1D4660A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报到率（%）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B77E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96D9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年度应届生</w:t>
            </w:r>
          </w:p>
          <w:p w14:paraId="1A4FD04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就业率（%）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DB7B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F238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5" w:hRule="atLeast"/>
          <w:jc w:val="center"/>
        </w:trPr>
        <w:tc>
          <w:tcPr>
            <w:tcW w:w="888" w:type="dxa"/>
            <w:noWrap w:val="0"/>
            <w:vAlign w:val="center"/>
          </w:tcPr>
          <w:p w14:paraId="64796419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position w:val="6"/>
                <w:sz w:val="24"/>
                <w:szCs w:val="24"/>
              </w:rPr>
              <w:t>拟招生专业设置可行性</w:t>
            </w:r>
          </w:p>
        </w:tc>
        <w:tc>
          <w:tcPr>
            <w:tcW w:w="7844" w:type="dxa"/>
            <w:gridSpan w:val="4"/>
            <w:noWrap w:val="0"/>
            <w:vAlign w:val="top"/>
          </w:tcPr>
          <w:p w14:paraId="2404A8E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可行性分析包括对行业企业的调研分析，对自身办学基础和专业特色的分析，对培养目标和培养规格的论证，有保障开设本专业可持续发展的规划和相关制度等。拟设置专业需与学校办学特色相契合，所依托专业应是省级及以上重点（特色）专业。字数在1000字以内，详细报告作为附件另附。）</w:t>
            </w:r>
          </w:p>
        </w:tc>
      </w:tr>
      <w:tr w14:paraId="5FD9F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88" w:type="dxa"/>
            <w:noWrap w:val="0"/>
            <w:vAlign w:val="center"/>
          </w:tcPr>
          <w:p w14:paraId="1E91191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教师队伍</w:t>
            </w:r>
          </w:p>
          <w:p w14:paraId="33A791B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情况要点</w:t>
            </w:r>
          </w:p>
        </w:tc>
        <w:tc>
          <w:tcPr>
            <w:tcW w:w="7844" w:type="dxa"/>
            <w:gridSpan w:val="4"/>
            <w:noWrap w:val="0"/>
            <w:vAlign w:val="top"/>
          </w:tcPr>
          <w:p w14:paraId="193E36BC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（对应《办法》第十条填写，不超过800字）</w:t>
            </w:r>
          </w:p>
          <w:p w14:paraId="2DB3089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885C52E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ABE648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BF970A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8026826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361EA6F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1A3B1D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C036BE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2FCB92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2119C1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2BBBFA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DBBC5B6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4365A1F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7987878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C389DCC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6626C2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2BD77B4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4BC997F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EC0D51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916869B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918BAE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7CBF00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2E4266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F33D27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497A62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09E710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9EEC8F8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CD1DB0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8ABD90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</w:tc>
      </w:tr>
      <w:tr w14:paraId="3FBB4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88" w:type="dxa"/>
            <w:noWrap w:val="0"/>
            <w:vAlign w:val="center"/>
          </w:tcPr>
          <w:p w14:paraId="1B69D32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专业人才</w:t>
            </w:r>
          </w:p>
          <w:p w14:paraId="3BDA933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培养方案要点</w:t>
            </w:r>
          </w:p>
        </w:tc>
        <w:tc>
          <w:tcPr>
            <w:tcW w:w="7844" w:type="dxa"/>
            <w:gridSpan w:val="4"/>
            <w:noWrap w:val="0"/>
            <w:vAlign w:val="top"/>
          </w:tcPr>
          <w:p w14:paraId="0E0ABEC3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（对应《办法》第十一条填写，不超过1000字）</w:t>
            </w:r>
          </w:p>
          <w:p w14:paraId="080B127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647633B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2A6B12F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F20556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7B8DD6C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714D48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2FAF88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36C7B4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6C7CEC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443458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0D56F1B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48930E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B9F0AF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D36B94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462EE96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527F7E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125EE5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4EA93E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5946D2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3367F8E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B920D6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8CD0576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A0FBA9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17C2C1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5971F6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FD6909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AC51DD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EC05D0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C8588A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</w:tc>
      </w:tr>
      <w:tr w14:paraId="5A30A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88" w:type="dxa"/>
            <w:noWrap w:val="0"/>
            <w:vAlign w:val="center"/>
          </w:tcPr>
          <w:p w14:paraId="3587208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办学条件概要</w:t>
            </w:r>
          </w:p>
        </w:tc>
        <w:tc>
          <w:tcPr>
            <w:tcW w:w="7844" w:type="dxa"/>
            <w:gridSpan w:val="4"/>
            <w:noWrap w:val="0"/>
            <w:vAlign w:val="top"/>
          </w:tcPr>
          <w:p w14:paraId="28A595F8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（对应《办法》第十二条填写，不超过800字）</w:t>
            </w:r>
          </w:p>
          <w:p w14:paraId="6BE98D1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D3C97CE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257280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D12E1C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1BF9F1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BC1938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A3091E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B3D8EA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EEBF69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061D76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1470CC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79EFAD8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033528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58BDD2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DDC75E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8345CD0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3607C6F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88262FE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B63F32C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57673AB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2326C9C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AE0677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7932FD8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4C128E5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F59685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E7647B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59C5824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4DDAE66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AAD0ED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</w:tc>
      </w:tr>
      <w:tr w14:paraId="05699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88" w:type="dxa"/>
            <w:noWrap w:val="0"/>
            <w:vAlign w:val="center"/>
          </w:tcPr>
          <w:p w14:paraId="3FD3D67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技术研发与社会服务基础概要</w:t>
            </w:r>
          </w:p>
        </w:tc>
        <w:tc>
          <w:tcPr>
            <w:tcW w:w="7844" w:type="dxa"/>
            <w:gridSpan w:val="4"/>
            <w:noWrap w:val="0"/>
            <w:vAlign w:val="top"/>
          </w:tcPr>
          <w:p w14:paraId="47FE4EA5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（对应《办法》第十三条填写，不超过1000字）</w:t>
            </w:r>
          </w:p>
          <w:p w14:paraId="5A564F6E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B9886EE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9EE047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2B0382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BC02A7C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6519CE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CE2072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C62CFDB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1326AE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CF085E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8D6C45C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23BBAF6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1923CDD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155DFCA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C4B45E4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1546938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6B81D80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3ABFFF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018702CB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D16BCB0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494BE230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17E0E61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75A7A3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7E03B6B2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228DBE27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3372D853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6937C8BA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0173950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  <w:p w14:paraId="5D9F85D9"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sz w:val="18"/>
                <w:szCs w:val="18"/>
              </w:rPr>
            </w:pPr>
          </w:p>
        </w:tc>
      </w:tr>
      <w:tr w14:paraId="0FFC7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1" w:hRule="atLeast"/>
          <w:jc w:val="center"/>
        </w:trPr>
        <w:tc>
          <w:tcPr>
            <w:tcW w:w="888" w:type="dxa"/>
            <w:noWrap w:val="0"/>
            <w:vAlign w:val="center"/>
          </w:tcPr>
          <w:p w14:paraId="1CC9C17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专家组评议意见</w:t>
            </w:r>
          </w:p>
        </w:tc>
        <w:tc>
          <w:tcPr>
            <w:tcW w:w="7844" w:type="dxa"/>
            <w:gridSpan w:val="4"/>
            <w:noWrap w:val="0"/>
            <w:vAlign w:val="bottom"/>
          </w:tcPr>
          <w:p w14:paraId="42613344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（对应《办法》有关规定全面评议，不少于200字）</w:t>
            </w:r>
          </w:p>
          <w:p w14:paraId="6B2D663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0402EED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2D361C5B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63CEF905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1D3F2155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2DE9470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2F5C2FD2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7ECE21B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1C874A85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4DF9D14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37DB783B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11137824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662475D2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1736C261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1783864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071FB138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39CE0AE2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1ED6EC5C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5FCA989E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2EDD89D2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6E51A0A7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4C22D4C1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3089ED94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669E06F6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6DE34629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</w:p>
          <w:p w14:paraId="0613D29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ab/>
            </w:r>
          </w:p>
          <w:p w14:paraId="2D8B7956">
            <w:pPr>
              <w:tabs>
                <w:tab w:val="left" w:pos="478"/>
              </w:tabs>
              <w:wordWrap w:val="0"/>
              <w:snapToGrid w:val="0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 xml:space="preserve">专家组长签字：                                   </w:t>
            </w:r>
          </w:p>
          <w:p w14:paraId="49F66BB8">
            <w:pPr>
              <w:snapToGrid w:val="0"/>
              <w:jc w:val="right"/>
              <w:rPr>
                <w:rFonts w:hint="default" w:ascii="Times New Roman" w:hAnsi="Times New Roman" w:eastAsia="仿宋_GB2312" w:cs="Times New Roman"/>
                <w:szCs w:val="21"/>
                <w:lang w:bidi="ar"/>
              </w:rPr>
            </w:pPr>
          </w:p>
          <w:p w14:paraId="0D9B50D0">
            <w:pPr>
              <w:snapToGrid w:val="0"/>
              <w:jc w:val="right"/>
              <w:rPr>
                <w:rFonts w:hint="default" w:ascii="Times New Roman" w:hAnsi="Times New Roman" w:eastAsia="仿宋_GB2312" w:cs="Times New Roman"/>
                <w:sz w:val="18"/>
                <w:szCs w:val="18"/>
                <w:lang w:bidi="ar"/>
              </w:rPr>
            </w:pPr>
          </w:p>
        </w:tc>
      </w:tr>
      <w:tr w14:paraId="594E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9" w:hRule="atLeast"/>
          <w:jc w:val="center"/>
        </w:trPr>
        <w:tc>
          <w:tcPr>
            <w:tcW w:w="888" w:type="dxa"/>
            <w:noWrap w:val="0"/>
            <w:vAlign w:val="center"/>
          </w:tcPr>
          <w:p w14:paraId="1C349059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78FAF078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243601B1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17B893F4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29CC769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872938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省级教育行政部门复核意见</w:t>
            </w:r>
          </w:p>
          <w:p w14:paraId="5BC951E5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6EC46920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1092C977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4341D953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257B7589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2B9883CE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4AF4E136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2900EFF0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  <w:p w14:paraId="5BB2F2ED"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4"/>
            <w:noWrap w:val="0"/>
            <w:vAlign w:val="bottom"/>
          </w:tcPr>
          <w:p w14:paraId="2BC3DB09">
            <w:pPr>
              <w:wordWrap w:val="0"/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31BD2DBE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009D4E12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001FAFBC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2ABD1614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06B1F909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09D9770C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7E6D26D2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1A7D6026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3F7C87DE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345EB8FB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11AEC334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32D59254">
            <w:pPr>
              <w:wordWrap w:val="0"/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62BE21EE">
            <w:pPr>
              <w:wordWrap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0"/>
                <w:szCs w:val="20"/>
                <w:lang w:bidi="ar"/>
              </w:rPr>
            </w:pPr>
          </w:p>
          <w:p w14:paraId="263FEBB2">
            <w:pPr>
              <w:wordWrap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0"/>
                <w:szCs w:val="20"/>
                <w:lang w:bidi="ar"/>
              </w:rPr>
            </w:pPr>
          </w:p>
          <w:p w14:paraId="6F60E7F0">
            <w:pPr>
              <w:wordWrap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0"/>
                <w:szCs w:val="20"/>
                <w:lang w:bidi="ar"/>
              </w:rPr>
            </w:pPr>
          </w:p>
          <w:p w14:paraId="205BCBC1">
            <w:pPr>
              <w:wordWrap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0"/>
                <w:szCs w:val="20"/>
                <w:lang w:bidi="ar"/>
              </w:rPr>
            </w:pPr>
          </w:p>
          <w:p w14:paraId="7F29A673">
            <w:pPr>
              <w:wordWrap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bidi="ar"/>
              </w:rPr>
              <w:t xml:space="preserve">          （盖章）                   </w:t>
            </w:r>
          </w:p>
          <w:p w14:paraId="37C232FF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  <w:p w14:paraId="4E93837D">
            <w:pPr>
              <w:wordWrap w:val="0"/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bidi="ar"/>
              </w:rPr>
              <w:t xml:space="preserve"> 年    月    日      </w:t>
            </w:r>
            <w:r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  <w:t xml:space="preserve">         </w:t>
            </w:r>
          </w:p>
          <w:p w14:paraId="62BF7100">
            <w:pPr>
              <w:snapToGrid w:val="0"/>
              <w:jc w:val="right"/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3C6B0E01">
            <w:pPr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2E1E0C51">
            <w:pPr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740BC2F2">
            <w:pPr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44BAE17F">
            <w:pPr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  <w:p w14:paraId="267D3238">
            <w:pPr>
              <w:rPr>
                <w:rFonts w:hint="default" w:ascii="Times New Roman" w:hAnsi="Times New Roman" w:eastAsia="方正仿宋简体" w:cs="Times New Roman"/>
                <w:sz w:val="18"/>
                <w:szCs w:val="18"/>
                <w:lang w:bidi="ar"/>
              </w:rPr>
            </w:pPr>
          </w:p>
        </w:tc>
      </w:tr>
    </w:tbl>
    <w:p w14:paraId="7AB39E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AE82762-1E2A-46BE-8757-9BA0CB7FA216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6C35ED2-1BC6-42FE-93D1-BA459ED00C6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917B928B-8432-44A2-A951-9CC021EE98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94E082">
    <w:pPr>
      <w:pStyle w:val="6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F1910A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23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F1910A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23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019B889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12648">
    <w:pPr>
      <w:pStyle w:val="6"/>
      <w:jc w:val="center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F8C516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20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F8C516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20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124D4"/>
    <w:rsid w:val="032D4C15"/>
    <w:rsid w:val="05426934"/>
    <w:rsid w:val="09EE15AA"/>
    <w:rsid w:val="164174F0"/>
    <w:rsid w:val="25B124D4"/>
    <w:rsid w:val="25E92732"/>
    <w:rsid w:val="38F91C32"/>
    <w:rsid w:val="394B6F33"/>
    <w:rsid w:val="3B56643C"/>
    <w:rsid w:val="51E822CC"/>
    <w:rsid w:val="5F56185B"/>
    <w:rsid w:val="61747261"/>
    <w:rsid w:val="7A0236EF"/>
    <w:rsid w:val="7E8C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widowControl/>
      <w:adjustRightInd w:val="0"/>
      <w:snapToGrid w:val="0"/>
      <w:spacing w:beforeAutospacing="0" w:afterAutospacing="0" w:line="360" w:lineRule="auto"/>
      <w:jc w:val="left"/>
      <w:outlineLvl w:val="0"/>
    </w:pPr>
    <w:rPr>
      <w:rFonts w:ascii="宋体" w:hAnsi="宋体" w:eastAsia="仿宋_GB2312" w:cs="宋体"/>
      <w:b/>
      <w:bCs/>
      <w:kern w:val="36"/>
      <w:sz w:val="28"/>
      <w:szCs w:val="48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spacing w:before="0" w:beforeAutospacing="0" w:after="0" w:afterAutospacing="0" w:line="240" w:lineRule="auto"/>
      <w:ind w:firstLine="0" w:firstLineChars="0"/>
      <w:jc w:val="left"/>
      <w:outlineLvl w:val="1"/>
    </w:pPr>
    <w:rPr>
      <w:rFonts w:hint="eastAsia" w:ascii="宋体" w:hAnsi="宋体" w:eastAsia="楷体_GB2312" w:cs="宋体"/>
      <w:b/>
      <w:bCs/>
      <w:kern w:val="0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240" w:lineRule="auto"/>
      <w:ind w:firstLine="0" w:firstLineChars="0"/>
      <w:outlineLvl w:val="2"/>
    </w:pPr>
    <w:rPr>
      <w:rFonts w:ascii="等线" w:hAnsi="等线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1 Char"/>
    <w:basedOn w:val="8"/>
    <w:link w:val="3"/>
    <w:qFormat/>
    <w:uiPriority w:val="0"/>
    <w:rPr>
      <w:rFonts w:ascii="宋体" w:hAnsi="宋体" w:eastAsia="黑体" w:cs="宋体"/>
      <w:b/>
      <w:bCs/>
      <w:snapToGrid w:val="0"/>
      <w:w w:val="100"/>
      <w:kern w:val="0"/>
      <w:sz w:val="28"/>
      <w:szCs w:val="44"/>
    </w:rPr>
  </w:style>
  <w:style w:type="character" w:customStyle="1" w:styleId="10">
    <w:name w:val="标题 2 字符"/>
    <w:basedOn w:val="8"/>
    <w:link w:val="4"/>
    <w:qFormat/>
    <w:uiPriority w:val="0"/>
    <w:rPr>
      <w:rFonts w:ascii="宋体" w:hAnsi="宋体" w:eastAsia="楷体_GB2312" w:cs="Times New Roman"/>
      <w:b/>
      <w:bCs/>
      <w:kern w:val="0"/>
      <w:sz w:val="28"/>
      <w:szCs w:val="32"/>
    </w:rPr>
  </w:style>
  <w:style w:type="table" w:customStyle="1" w:styleId="11">
    <w:name w:val="网格型1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991</Words>
  <Characters>1025</Characters>
  <Lines>0</Lines>
  <Paragraphs>0</Paragraphs>
  <TotalTime>0</TotalTime>
  <ScaleCrop>false</ScaleCrop>
  <LinksUpToDate>false</LinksUpToDate>
  <CharactersWithSpaces>1114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2024-11-27T13:56:00Z</dcterms:created>
  <dc:creator>守望者的麦田</dc:creator>
  <cp:lastModifiedBy>守望者的麦田</cp:lastModifiedBy>
  <cp:lastPrinted>2024-12-02T10:20:07Z</cp:lastPrinted>
  <dcterms:modified xsi:type="dcterms:W3CDTF">2024-12-02T10:34:27Z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5D8002AF57614BE09E27FAB04F47F843_13</vt:lpwstr>
  </property>
</Properties>
</file>