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48DAB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31A95F4C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武昌首义学院理论课学生评教指标体系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959"/>
        <w:gridCol w:w="736"/>
        <w:gridCol w:w="736"/>
        <w:gridCol w:w="722"/>
        <w:gridCol w:w="736"/>
        <w:gridCol w:w="987"/>
        <w:gridCol w:w="943"/>
      </w:tblGrid>
      <w:tr w14:paraId="2C07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 w14:paraId="1247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 w14:paraId="022D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 w14:paraId="5721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 w14:paraId="29BE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 w14:paraId="3DDD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 w14:paraId="14AB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 w14:paraId="1F42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 w14:paraId="7FCE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31B2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7C81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 w14:paraId="13F1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我很明确本门课程在专业体系中的作用，学习目标（需要掌握、理解的知识和能力）、学习要求（如何掌握知识和能力）和考核要求清晰。</w:t>
            </w:r>
          </w:p>
        </w:tc>
        <w:tc>
          <w:tcPr>
            <w:tcW w:w="736" w:type="dxa"/>
            <w:noWrap w:val="0"/>
            <w:vAlign w:val="center"/>
          </w:tcPr>
          <w:p w14:paraId="3595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3CA0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6C6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E21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169E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4EA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D18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247E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 w14:paraId="44DC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我认为课程为我们的学习设置了较高的学习要求且具有挑战性，我必须努力学习才能达到要求。</w:t>
            </w:r>
          </w:p>
        </w:tc>
        <w:tc>
          <w:tcPr>
            <w:tcW w:w="736" w:type="dxa"/>
            <w:noWrap w:val="0"/>
            <w:vAlign w:val="center"/>
          </w:tcPr>
          <w:p w14:paraId="1E2C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E7B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FFA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D17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07E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EA0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869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70F6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 w14:paraId="4245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 w14:paraId="4269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0A27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195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4A9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DA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8A4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BB7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0DB4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 w14:paraId="6E21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通过课程的学习，我能了解本学科的最新知识及发展动态，并能学会理论联系实际。</w:t>
            </w:r>
          </w:p>
        </w:tc>
        <w:tc>
          <w:tcPr>
            <w:tcW w:w="736" w:type="dxa"/>
            <w:noWrap w:val="0"/>
            <w:vAlign w:val="center"/>
          </w:tcPr>
          <w:p w14:paraId="1F80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2B0F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F38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AF4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39D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8E1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1CC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33BD1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 w14:paraId="4E74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通过课程的学习，能促进我主动思考，使我分析和解决复杂问题的能力得到了提升。</w:t>
            </w:r>
          </w:p>
        </w:tc>
        <w:tc>
          <w:tcPr>
            <w:tcW w:w="736" w:type="dxa"/>
            <w:noWrap w:val="0"/>
            <w:vAlign w:val="center"/>
          </w:tcPr>
          <w:p w14:paraId="4C34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605C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DDB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7A4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A1E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E67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3A8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261D8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 w14:paraId="19C6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老师言行举止得当且积极向上，能够充分利用合适的内容和方式，言传身教，帮助我树立正确的人生观、世界观、价值观。</w:t>
            </w:r>
          </w:p>
        </w:tc>
        <w:tc>
          <w:tcPr>
            <w:tcW w:w="736" w:type="dxa"/>
            <w:noWrap w:val="0"/>
            <w:vAlign w:val="center"/>
          </w:tcPr>
          <w:p w14:paraId="158E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789D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78A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C63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74F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8E9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000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4744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 w14:paraId="2A3D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 w14:paraId="3B18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0F73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1A2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888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EBC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D54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5BA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4D38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 w14:paraId="49DB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 w14:paraId="28F8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5595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7A1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7EE8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40E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F1F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3E5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403B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 w14:paraId="5F07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 w14:paraId="1EC0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03AD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FE6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F38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A8EE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829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61C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1E63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 w14:paraId="75BE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 w14:paraId="5561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1E62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55E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94B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94B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095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537CD715">
      <w:pPr>
        <w:ind w:firstLine="420" w:firstLineChars="200"/>
        <w:jc w:val="left"/>
        <w:rPr>
          <w:rFonts w:hint="eastAsia"/>
          <w:b/>
          <w:bCs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  <w:bookmarkStart w:id="0" w:name="_GoBack"/>
      <w:bookmarkEnd w:id="0"/>
    </w:p>
    <w:p w14:paraId="29F504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C327B"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525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17DC4835"/>
    <w:rsid w:val="17DC4835"/>
    <w:rsid w:val="5E0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698</Characters>
  <Lines>1</Lines>
  <Paragraphs>1</Paragraphs>
  <TotalTime>248</TotalTime>
  <ScaleCrop>false</ScaleCrop>
  <LinksUpToDate>false</LinksUpToDate>
  <CharactersWithSpaces>699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2024-12-09T02:36:00Z</dcterms:created>
  <dc:creator>跃儿蓝</dc:creator>
  <cp:lastModifiedBy>跃儿蓝</cp:lastModifiedBy>
  <dcterms:modified xsi:type="dcterms:W3CDTF">2024-12-09T08:00:14Z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0046A571FE3B44ACB7E885260A24E06E_11</vt:lpwstr>
  </property>
</Properties>
</file>