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5C9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高等学校开学安全温馨提示</w:t>
      </w:r>
    </w:p>
    <w:p w14:paraId="25281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各位同学：</w:t>
      </w:r>
    </w:p>
    <w:p w14:paraId="08FA9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为提高安全防范意识和能力，保障人身和财产安全，现将相关安全注意事项提示如下，请仔细阅读学习。</w:t>
      </w:r>
    </w:p>
    <w:p w14:paraId="34812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1.注意人身安全防范。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自身防护，保持健康生活作息习惯；自觉遵守交通法规，不乘坐无营运证或超载的交通工具；不私自下水游泳，防止发生溺水事故；自身有特异体质、特定疾病的，要及时告知学校和家长；学习、生活、情感等方面遇到心理困惑时，可向辅导员、班主任或学校心理健康教育中心寻求帮助；积极参加学校组织的各类安全教育和应急演练活动，提升安全素养和自救逃生能力。</w:t>
      </w:r>
    </w:p>
    <w:p w14:paraId="58A1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2.增强网络安全意识。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上网，自觉遵守网络安全法律法规，共建清朗网络空间；减少网络沉迷，对不熟悉的网络游戏、直播、QQ群、贴吧不接触不参与；警惕各类电信网络诈骗，不参与买卖电话卡、银行卡，不点击未知链接，不轻信陌生来电，不透漏个人信息，遇到转账汇款要多核实，发现有问题及时报警；防范各类“套路贷”，不参与网络不良借贷。</w:t>
      </w:r>
    </w:p>
    <w:p w14:paraId="05867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3.遵守宿舍管理规定。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外出锁好门窗，严禁夜不归宿，不得留宿他人在宿舍住宿，未经批准不得在校外租房居住；注意用电安全，不在宿舍私拉乱接电线，不使用大功率电器、劣质插座和劣质充电器，严禁将电动自行车电瓶拿回宿舍充电。</w:t>
      </w:r>
    </w:p>
    <w:p w14:paraId="32A27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4.履行离校请假手续。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事离校须向班主任和辅导员请假、报告，经批准后方可离校，同时把个人去向及联系方式告知班长、舍友、家长；外出期间务必保持通讯畅通；参加勤工助学、社会实践、实习求职等活动应告知学校和家长，谨防传销、邪教等非法组织诱骗。</w:t>
      </w:r>
    </w:p>
    <w:p w14:paraId="5CA31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（湖北省教育厅）</w:t>
      </w:r>
    </w:p>
    <w:p w14:paraId="5B2782F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720" w:lineRule="exact"/>
        <w:jc w:val="center"/>
        <w:textAlignment w:val="auto"/>
        <w:outlineLvl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高等学校开学安全责任告知</w:t>
      </w:r>
    </w:p>
    <w:p w14:paraId="7F41D932">
      <w:pPr>
        <w:spacing w:beforeLines="0" w:afterLines="0"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13644EBF">
      <w:pPr>
        <w:spacing w:beforeLines="0" w:afterLines="0"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武昌首义学院</w:t>
      </w:r>
      <w:r>
        <w:rPr>
          <w:rFonts w:hint="eastAsia" w:ascii="仿宋" w:hAnsi="仿宋" w:eastAsia="仿宋"/>
          <w:sz w:val="32"/>
          <w:szCs w:val="24"/>
        </w:rPr>
        <w:t>已于202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4"/>
        </w:rPr>
        <w:t>日开展了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开学初</w:t>
      </w:r>
      <w:r>
        <w:rPr>
          <w:rFonts w:hint="eastAsia" w:ascii="仿宋" w:hAnsi="仿宋" w:eastAsia="仿宋"/>
          <w:sz w:val="32"/>
          <w:szCs w:val="24"/>
        </w:rPr>
        <w:t>安全教育。现将《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高等学校开学</w:t>
      </w:r>
      <w:r>
        <w:rPr>
          <w:rFonts w:hint="eastAsia" w:ascii="仿宋" w:hAnsi="仿宋" w:eastAsia="仿宋"/>
          <w:sz w:val="32"/>
          <w:szCs w:val="24"/>
        </w:rPr>
        <w:t>安全温馨提示》发放给你，请你按照安全教育的要求，认真学习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温馨提示的内容</w:t>
      </w:r>
      <w:r>
        <w:rPr>
          <w:rFonts w:hint="eastAsia" w:ascii="仿宋" w:hAnsi="仿宋" w:eastAsia="仿宋"/>
          <w:sz w:val="32"/>
          <w:szCs w:val="24"/>
        </w:rPr>
        <w:t>。</w:t>
      </w:r>
    </w:p>
    <w:p w14:paraId="48BB70C7">
      <w:pPr>
        <w:spacing w:beforeLines="0" w:afterLines="0"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24"/>
        </w:rPr>
      </w:pPr>
    </w:p>
    <w:p w14:paraId="5C0E73F6">
      <w:pPr>
        <w:spacing w:beforeLines="0" w:afterLines="0" w:line="520" w:lineRule="exact"/>
        <w:ind w:firstLine="4480" w:firstLineChars="1400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日</w:t>
      </w:r>
    </w:p>
    <w:p w14:paraId="6B4BB7B1">
      <w:pPr>
        <w:spacing w:beforeLines="0" w:afterLines="0"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</w:pPr>
    </w:p>
    <w:p w14:paraId="532405F9">
      <w:pPr>
        <w:spacing w:beforeLines="0" w:afterLines="0" w:line="520" w:lineRule="exact"/>
        <w:jc w:val="both"/>
        <w:rPr>
          <w:rFonts w:hint="eastAsia" w:ascii="仿宋" w:hAnsi="仿宋" w:eastAsia="仿宋"/>
          <w:sz w:val="32"/>
          <w:szCs w:val="24"/>
          <w:u w:val="none"/>
          <w:lang w:val="en-US" w:eastAsia="zh-CN"/>
        </w:rPr>
      </w:pPr>
    </w:p>
    <w:p w14:paraId="6DC31319">
      <w:pPr>
        <w:spacing w:beforeLines="0" w:afterLines="0" w:line="520" w:lineRule="exact"/>
        <w:jc w:val="both"/>
        <w:rPr>
          <w:rFonts w:hint="eastAsia" w:ascii="仿宋" w:hAnsi="仿宋" w:eastAsia="仿宋"/>
          <w:sz w:val="32"/>
          <w:szCs w:val="24"/>
          <w:u w:val="none"/>
          <w:lang w:val="en-US" w:eastAsia="zh-CN"/>
        </w:rPr>
      </w:pPr>
    </w:p>
    <w:p w14:paraId="0686D606">
      <w:pPr>
        <w:spacing w:beforeLines="0" w:afterLines="0" w:line="520" w:lineRule="exact"/>
        <w:jc w:val="both"/>
        <w:rPr>
          <w:rFonts w:hint="eastAsia" w:ascii="仿宋" w:hAnsi="仿宋" w:eastAsia="仿宋"/>
          <w:sz w:val="32"/>
          <w:szCs w:val="24"/>
          <w:u w:val="none"/>
          <w:lang w:val="en-US" w:eastAsia="zh-CN"/>
        </w:rPr>
      </w:pPr>
    </w:p>
    <w:p w14:paraId="71D644E4">
      <w:pPr>
        <w:spacing w:beforeLines="0" w:afterLines="0" w:line="520" w:lineRule="exact"/>
        <w:jc w:val="both"/>
        <w:rPr>
          <w:rFonts w:hint="eastAsia" w:ascii="仿宋" w:hAnsi="仿宋" w:eastAsia="仿宋"/>
          <w:sz w:val="32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none"/>
          <w:lang w:val="en-US" w:eastAsia="zh-CN"/>
        </w:rPr>
        <w:t>学生签名：</w:t>
      </w:r>
    </w:p>
    <w:p w14:paraId="403AE07E">
      <w:pPr>
        <w:spacing w:beforeLines="0" w:afterLines="0" w:line="520" w:lineRule="exact"/>
        <w:jc w:val="both"/>
        <w:rPr>
          <w:rFonts w:hint="default" w:ascii="仿宋" w:hAnsi="仿宋" w:eastAsia="仿宋"/>
          <w:sz w:val="32"/>
          <w:szCs w:val="24"/>
          <w:u w:val="none"/>
          <w:lang w:val="en-US" w:eastAsia="zh-CN"/>
        </w:rPr>
      </w:pPr>
      <w:bookmarkStart w:id="0" w:name="_GoBack"/>
      <w:bookmarkEnd w:id="0"/>
    </w:p>
    <w:p w14:paraId="3667C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3B22B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3954A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73982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5EC8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60B8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53D7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64D31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</w:p>
    <w:p w14:paraId="148426B1">
      <w:pPr>
        <w:spacing w:beforeLines="0" w:afterLines="0" w:line="240" w:lineRule="auto"/>
        <w:jc w:val="left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</w:p>
    <w:p w14:paraId="1F5C8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B571C"/>
    <w:rsid w:val="2F775016"/>
    <w:rsid w:val="4B7F371F"/>
    <w:rsid w:val="5094712A"/>
    <w:rsid w:val="5CD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748</Characters>
  <Lines>0</Lines>
  <Paragraphs>0</Paragraphs>
  <TotalTime>4</TotalTime>
  <ScaleCrop>false</ScaleCrop>
  <LinksUpToDate>false</LinksUpToDate>
  <CharactersWithSpaces>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2025-02-20T05:50:00Z</dcterms:created>
  <dc:creator>admin</dc:creator>
  <cp:lastModifiedBy>韩峰</cp:lastModifiedBy>
  <dcterms:modified xsi:type="dcterms:W3CDTF">2025-02-20T06:18:46Z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eyJoZGlkIjoiZTAyM2Y2ZmY2ZjBiYThiYWU1NDhjZDFkYmI1NTY5MWUiLCJ1c2VySWQiOiI0Mjc1MTQ0MTgifQ==</vt:lpwstr>
  </property>
  <property fmtid="{D5CDD505-2E9C-101B-9397-08002B2CF9AE}" pid="4" name="ICV">
    <vt:lpwstr>562992D58DB5411CB4B0AF8BE01FC501_12</vt:lpwstr>
  </property>
</Properties>
</file>