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4AE0"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 w14:paraId="29005440"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 w14:paraId="4DEE8351"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 w14:paraId="7EB222C2">
      <w:pPr>
        <w:jc w:val="center"/>
        <w:rPr>
          <w:rFonts w:hint="eastAsia" w:ascii="宋体" w:hAnsi="宋体"/>
          <w:b/>
          <w:spacing w:val="-18"/>
          <w:sz w:val="36"/>
          <w:szCs w:val="36"/>
        </w:rPr>
      </w:pPr>
      <w:r>
        <w:rPr>
          <w:rFonts w:hint="eastAsia" w:ascii="宋体" w:hAnsi="宋体"/>
          <w:b/>
          <w:spacing w:val="-18"/>
          <w:sz w:val="36"/>
          <w:szCs w:val="36"/>
        </w:rPr>
        <w:t>关于202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-</w:t>
      </w:r>
      <w:r>
        <w:rPr>
          <w:rFonts w:hint="eastAsia" w:ascii="宋体" w:hAnsi="宋体"/>
          <w:b/>
          <w:spacing w:val="-18"/>
          <w:sz w:val="36"/>
          <w:szCs w:val="36"/>
        </w:rPr>
        <w:t>202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pacing w:val="-18"/>
          <w:sz w:val="36"/>
          <w:szCs w:val="36"/>
        </w:rPr>
        <w:t>学年度第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spacing w:val="-18"/>
          <w:sz w:val="36"/>
          <w:szCs w:val="36"/>
        </w:rPr>
        <w:t>学期期末考试工作的通知</w:t>
      </w:r>
    </w:p>
    <w:p w14:paraId="71D74013">
      <w:pPr>
        <w:rPr>
          <w:rFonts w:hint="eastAsia" w:ascii="楷体" w:hAnsi="楷体" w:eastAsia="楷体"/>
          <w:sz w:val="30"/>
          <w:szCs w:val="30"/>
        </w:rPr>
      </w:pPr>
    </w:p>
    <w:p w14:paraId="6950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30"/>
          <w:szCs w:val="30"/>
        </w:rPr>
      </w:pPr>
      <w:bookmarkStart w:id="0" w:name="_GoBack"/>
      <w:r>
        <w:rPr>
          <w:rFonts w:hint="eastAsia" w:ascii="楷体" w:hAnsi="楷体" w:eastAsia="楷体"/>
          <w:sz w:val="30"/>
          <w:szCs w:val="30"/>
        </w:rPr>
        <w:t>各教学单位：</w:t>
      </w:r>
    </w:p>
    <w:p w14:paraId="0E9C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为做好期末考试排考工作，现将202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sz w:val="30"/>
          <w:szCs w:val="30"/>
        </w:rPr>
        <w:t>～202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sz w:val="30"/>
          <w:szCs w:val="30"/>
        </w:rPr>
        <w:t>学年度第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/>
          <w:sz w:val="30"/>
          <w:szCs w:val="30"/>
        </w:rPr>
        <w:t>学</w:t>
      </w:r>
      <w:r>
        <w:rPr>
          <w:rFonts w:hint="eastAsia" w:ascii="楷体" w:hAnsi="楷体" w:eastAsia="楷体"/>
          <w:color w:val="000000"/>
          <w:sz w:val="30"/>
          <w:szCs w:val="30"/>
        </w:rPr>
        <w:t>期期末结束性考试安排的有关规定及注意事项通知如下：</w:t>
      </w:r>
    </w:p>
    <w:p w14:paraId="1860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楷体" w:hAnsi="楷体" w:eastAsia="楷体"/>
          <w:b/>
          <w:color w:val="000000"/>
          <w:sz w:val="30"/>
          <w:szCs w:val="30"/>
          <w:highlight w:val="cyan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一、考试周次与时间</w:t>
      </w:r>
    </w:p>
    <w:p w14:paraId="1548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楷体" w:hAnsi="楷体" w:eastAsia="楷体"/>
          <w:color w:val="000000"/>
          <w:sz w:val="30"/>
          <w:szCs w:val="30"/>
          <w:highlight w:val="none"/>
        </w:rPr>
      </w:pP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1.期末考试起止时间为：第1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8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周周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（2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02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年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月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日）至第1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9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周周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（2</w:t>
      </w:r>
      <w:r>
        <w:rPr>
          <w:rFonts w:ascii="楷体" w:hAnsi="楷体" w:eastAsia="楷体"/>
          <w:color w:val="000000"/>
          <w:sz w:val="30"/>
          <w:szCs w:val="30"/>
          <w:highlight w:val="none"/>
        </w:rPr>
        <w:t>02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年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月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日）。</w:t>
      </w:r>
    </w:p>
    <w:p w14:paraId="0D3BE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300" w:firstLineChars="100"/>
        <w:textAlignment w:val="auto"/>
        <w:rPr>
          <w:rFonts w:hint="eastAsia" w:ascii="楷体" w:hAnsi="楷体" w:eastAsia="楷体"/>
          <w:color w:val="000000"/>
          <w:sz w:val="30"/>
          <w:szCs w:val="30"/>
          <w:highlight w:val="none"/>
        </w:rPr>
      </w:pPr>
      <w:r>
        <w:rPr>
          <w:rFonts w:hint="eastAsia" w:ascii="楷体" w:hAnsi="楷体" w:eastAsia="楷体"/>
          <w:color w:val="000000"/>
          <w:sz w:val="30"/>
          <w:szCs w:val="30"/>
          <w:highlight w:val="none"/>
        </w:rPr>
        <w:t>2.课程考试具体时间为：</w:t>
      </w:r>
    </w:p>
    <w:p w14:paraId="61ADD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600" w:firstLineChars="200"/>
        <w:textAlignment w:val="auto"/>
        <w:rPr>
          <w:rFonts w:hint="eastAsia" w:ascii="楷体" w:hAnsi="楷体" w:eastAsia="楷体"/>
          <w:b w:val="0"/>
          <w:bCs/>
          <w:color w:val="000000"/>
          <w:sz w:val="30"/>
          <w:szCs w:val="30"/>
        </w:rPr>
      </w:pPr>
      <w:r>
        <w:rPr>
          <w:rFonts w:hint="eastAsia" w:ascii="楷体" w:hAnsi="楷体" w:eastAsia="楷体"/>
          <w:b w:val="0"/>
          <w:bCs/>
          <w:color w:val="000000"/>
          <w:sz w:val="30"/>
          <w:szCs w:val="30"/>
        </w:rPr>
        <w:t>上午：09：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  <w:lang w:val="en-US" w:eastAsia="zh-CN"/>
        </w:rPr>
        <w:t>0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</w:rPr>
        <w:t>0—11：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  <w:lang w:val="en-US" w:eastAsia="zh-CN"/>
        </w:rPr>
        <w:t>0</w:t>
      </w:r>
      <w:r>
        <w:rPr>
          <w:rFonts w:hint="eastAsia" w:ascii="楷体" w:hAnsi="楷体" w:eastAsia="楷体"/>
          <w:b w:val="0"/>
          <w:bCs/>
          <w:color w:val="000000"/>
          <w:sz w:val="30"/>
          <w:szCs w:val="30"/>
        </w:rPr>
        <w:t>0</w:t>
      </w:r>
    </w:p>
    <w:p w14:paraId="5E00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600" w:firstLineChars="200"/>
        <w:textAlignment w:val="auto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下午：14：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0"/>
          <w:szCs w:val="30"/>
        </w:rPr>
        <w:t>0—16：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0"/>
          <w:szCs w:val="30"/>
        </w:rPr>
        <w:t>0</w:t>
      </w:r>
    </w:p>
    <w:p w14:paraId="5D5B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600" w:firstLineChars="200"/>
        <w:textAlignment w:val="auto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晚上：18：30—20：30</w:t>
      </w:r>
    </w:p>
    <w:p w14:paraId="5002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二、校级统考课程和非统考课程时间安排</w:t>
      </w:r>
    </w:p>
    <w:p w14:paraId="2AC4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 w:firstLineChars="225"/>
        <w:textAlignment w:val="auto"/>
        <w:outlineLvl w:val="0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1.统考课程时间安排：</w:t>
      </w:r>
    </w:p>
    <w:tbl>
      <w:tblPr>
        <w:tblStyle w:val="5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64"/>
        <w:gridCol w:w="2920"/>
        <w:gridCol w:w="3175"/>
        <w:gridCol w:w="1575"/>
      </w:tblGrid>
      <w:tr w14:paraId="1CF1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noWrap w:val="0"/>
            <w:vAlign w:val="top"/>
          </w:tcPr>
          <w:p w14:paraId="5D04ECE3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校区</w:t>
            </w:r>
          </w:p>
        </w:tc>
        <w:tc>
          <w:tcPr>
            <w:tcW w:w="1064" w:type="dxa"/>
            <w:noWrap w:val="0"/>
            <w:vAlign w:val="center"/>
          </w:tcPr>
          <w:p w14:paraId="1671F5D6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年级</w:t>
            </w:r>
          </w:p>
        </w:tc>
        <w:tc>
          <w:tcPr>
            <w:tcW w:w="2920" w:type="dxa"/>
            <w:noWrap w:val="0"/>
            <w:vAlign w:val="center"/>
          </w:tcPr>
          <w:p w14:paraId="3BEC923D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课程名称</w:t>
            </w:r>
          </w:p>
        </w:tc>
        <w:tc>
          <w:tcPr>
            <w:tcW w:w="3175" w:type="dxa"/>
            <w:noWrap w:val="0"/>
            <w:vAlign w:val="center"/>
          </w:tcPr>
          <w:p w14:paraId="6862E52E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参加考试学生</w:t>
            </w:r>
          </w:p>
        </w:tc>
        <w:tc>
          <w:tcPr>
            <w:tcW w:w="1575" w:type="dxa"/>
            <w:noWrap w:val="0"/>
            <w:vAlign w:val="top"/>
          </w:tcPr>
          <w:p w14:paraId="7142AD93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考试时间</w:t>
            </w:r>
          </w:p>
        </w:tc>
      </w:tr>
      <w:tr w14:paraId="6C93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7" w:type="dxa"/>
            <w:noWrap w:val="0"/>
            <w:vAlign w:val="center"/>
          </w:tcPr>
          <w:p w14:paraId="46CA976D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武昌校区</w:t>
            </w:r>
          </w:p>
        </w:tc>
        <w:tc>
          <w:tcPr>
            <w:tcW w:w="1064" w:type="dxa"/>
            <w:noWrap w:val="0"/>
            <w:vAlign w:val="center"/>
          </w:tcPr>
          <w:p w14:paraId="05980DD7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2023级</w:t>
            </w:r>
          </w:p>
        </w:tc>
        <w:tc>
          <w:tcPr>
            <w:tcW w:w="2920" w:type="dxa"/>
            <w:noWrap w:val="0"/>
            <w:vAlign w:val="center"/>
          </w:tcPr>
          <w:p w14:paraId="13177EFE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习近平新时代中国特色社会主义思想概论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本科）</w:t>
            </w:r>
          </w:p>
        </w:tc>
        <w:tc>
          <w:tcPr>
            <w:tcW w:w="3175" w:type="dxa"/>
            <w:noWrap w:val="0"/>
            <w:vAlign w:val="center"/>
          </w:tcPr>
          <w:p w14:paraId="62124172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外语、经管、新法、艺术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科各专业</w:t>
            </w:r>
          </w:p>
        </w:tc>
        <w:tc>
          <w:tcPr>
            <w:tcW w:w="1575" w:type="dxa"/>
            <w:noWrap w:val="0"/>
            <w:vAlign w:val="center"/>
          </w:tcPr>
          <w:p w14:paraId="6A184C57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四下午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日）</w:t>
            </w:r>
          </w:p>
        </w:tc>
      </w:tr>
    </w:tbl>
    <w:p w14:paraId="1C912933">
      <w:pPr>
        <w:spacing w:line="500" w:lineRule="exact"/>
        <w:outlineLvl w:val="0"/>
        <w:rPr>
          <w:rFonts w:hint="eastAsia" w:ascii="楷体" w:hAnsi="楷体" w:eastAsia="楷体"/>
          <w:bCs/>
          <w:color w:val="000000"/>
          <w:sz w:val="30"/>
          <w:szCs w:val="30"/>
          <w:highlight w:val="none"/>
        </w:rPr>
      </w:pPr>
    </w:p>
    <w:tbl>
      <w:tblPr>
        <w:tblStyle w:val="5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20"/>
        <w:gridCol w:w="2970"/>
        <w:gridCol w:w="2970"/>
        <w:gridCol w:w="1740"/>
      </w:tblGrid>
      <w:tr w14:paraId="7C26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63" w:type="dxa"/>
            <w:noWrap w:val="0"/>
            <w:vAlign w:val="top"/>
          </w:tcPr>
          <w:p w14:paraId="3E5D74E5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校区</w:t>
            </w:r>
          </w:p>
        </w:tc>
        <w:tc>
          <w:tcPr>
            <w:tcW w:w="1020" w:type="dxa"/>
            <w:noWrap w:val="0"/>
            <w:vAlign w:val="center"/>
          </w:tcPr>
          <w:p w14:paraId="1502FD2F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年级</w:t>
            </w:r>
          </w:p>
        </w:tc>
        <w:tc>
          <w:tcPr>
            <w:tcW w:w="2970" w:type="dxa"/>
            <w:noWrap w:val="0"/>
            <w:vAlign w:val="center"/>
          </w:tcPr>
          <w:p w14:paraId="56E6BFD1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课程名称</w:t>
            </w:r>
          </w:p>
        </w:tc>
        <w:tc>
          <w:tcPr>
            <w:tcW w:w="2970" w:type="dxa"/>
            <w:noWrap w:val="0"/>
            <w:vAlign w:val="center"/>
          </w:tcPr>
          <w:p w14:paraId="38EB0C0C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参加考试学生</w:t>
            </w:r>
          </w:p>
        </w:tc>
        <w:tc>
          <w:tcPr>
            <w:tcW w:w="1740" w:type="dxa"/>
            <w:noWrap w:val="0"/>
            <w:vAlign w:val="top"/>
          </w:tcPr>
          <w:p w14:paraId="51630FA9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highlight w:val="none"/>
              </w:rPr>
              <w:t>考试时间</w:t>
            </w:r>
          </w:p>
        </w:tc>
      </w:tr>
      <w:tr w14:paraId="1CD8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51E1B1B9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嘉鱼校区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6435BA7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2024级</w:t>
            </w:r>
          </w:p>
        </w:tc>
        <w:tc>
          <w:tcPr>
            <w:tcW w:w="2970" w:type="dxa"/>
            <w:noWrap w:val="0"/>
            <w:vAlign w:val="center"/>
          </w:tcPr>
          <w:p w14:paraId="28B99044">
            <w:pPr>
              <w:spacing w:line="276" w:lineRule="auto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电工电子技术</w:t>
            </w:r>
          </w:p>
        </w:tc>
        <w:tc>
          <w:tcPr>
            <w:tcW w:w="2970" w:type="dxa"/>
            <w:noWrap w:val="0"/>
            <w:vAlign w:val="center"/>
          </w:tcPr>
          <w:p w14:paraId="4E108202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机电专、机制专、通信专</w:t>
            </w:r>
          </w:p>
        </w:tc>
        <w:tc>
          <w:tcPr>
            <w:tcW w:w="1740" w:type="dxa"/>
            <w:noWrap w:val="0"/>
            <w:vAlign w:val="top"/>
          </w:tcPr>
          <w:p w14:paraId="7F637007">
            <w:pPr>
              <w:spacing w:line="276" w:lineRule="auto"/>
              <w:jc w:val="center"/>
              <w:rPr>
                <w:rFonts w:hint="default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18周周日下午</w:t>
            </w:r>
          </w:p>
          <w:p w14:paraId="3DE23B34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（6月22日）</w:t>
            </w:r>
          </w:p>
        </w:tc>
      </w:tr>
      <w:tr w14:paraId="1BDE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8781FC8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1EA132EB">
            <w:pPr>
              <w:spacing w:line="360" w:lineRule="auto"/>
              <w:jc w:val="center"/>
              <w:outlineLvl w:val="0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34F4816F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高等数学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A2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970" w:type="dxa"/>
            <w:noWrap w:val="0"/>
            <w:vAlign w:val="center"/>
          </w:tcPr>
          <w:p w14:paraId="3F38259A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信工、机电、城建学院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科各专业</w:t>
            </w:r>
          </w:p>
        </w:tc>
        <w:tc>
          <w:tcPr>
            <w:tcW w:w="1740" w:type="dxa"/>
            <w:noWrap w:val="0"/>
            <w:vAlign w:val="center"/>
          </w:tcPr>
          <w:p w14:paraId="6FCDBC7B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1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一上午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日）</w:t>
            </w:r>
          </w:p>
        </w:tc>
      </w:tr>
      <w:tr w14:paraId="17BA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EB6F73E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3BF3D206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1F648A48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高等数学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B2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970" w:type="dxa"/>
            <w:noWrap w:val="0"/>
            <w:vAlign w:val="center"/>
          </w:tcPr>
          <w:p w14:paraId="36BCFA2D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经管学院本科各专业</w:t>
            </w:r>
          </w:p>
        </w:tc>
        <w:tc>
          <w:tcPr>
            <w:tcW w:w="1740" w:type="dxa"/>
            <w:noWrap w:val="0"/>
            <w:vAlign w:val="top"/>
          </w:tcPr>
          <w:p w14:paraId="38800D51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一上午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 xml:space="preserve"> 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11A1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444CF99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1B9BF45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3102BCC8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习近平新时代中国特色社会主义思想概论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（专科）</w:t>
            </w:r>
          </w:p>
        </w:tc>
        <w:tc>
          <w:tcPr>
            <w:tcW w:w="2970" w:type="dxa"/>
            <w:noWrap w:val="0"/>
            <w:vAlign w:val="center"/>
          </w:tcPr>
          <w:p w14:paraId="2D29952D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外语、经管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学院专科各专业</w:t>
            </w:r>
          </w:p>
        </w:tc>
        <w:tc>
          <w:tcPr>
            <w:tcW w:w="1740" w:type="dxa"/>
            <w:noWrap w:val="0"/>
            <w:vAlign w:val="top"/>
          </w:tcPr>
          <w:p w14:paraId="0DEAAE33">
            <w:pPr>
              <w:spacing w:line="276" w:lineRule="auto"/>
              <w:jc w:val="center"/>
              <w:rPr>
                <w:rFonts w:hint="default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18周周二下午</w:t>
            </w:r>
          </w:p>
          <w:p w14:paraId="6081696B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（6月24日）</w:t>
            </w:r>
          </w:p>
        </w:tc>
      </w:tr>
      <w:tr w14:paraId="604C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4C55B3B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1E7050B4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0C004040">
            <w:pPr>
              <w:spacing w:line="360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</w:rPr>
              <w:t>中国近现代史纲要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970" w:type="dxa"/>
            <w:noWrap w:val="0"/>
            <w:vAlign w:val="center"/>
          </w:tcPr>
          <w:p w14:paraId="15EF25BC">
            <w:pPr>
              <w:spacing w:line="276" w:lineRule="auto"/>
              <w:jc w:val="center"/>
              <w:outlineLvl w:val="0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信工、机电、城建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外语、经管、新法、艺术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科各专业</w:t>
            </w:r>
          </w:p>
        </w:tc>
        <w:tc>
          <w:tcPr>
            <w:tcW w:w="1740" w:type="dxa"/>
            <w:noWrap w:val="0"/>
            <w:vAlign w:val="top"/>
          </w:tcPr>
          <w:p w14:paraId="52267EDC">
            <w:pPr>
              <w:spacing w:line="276" w:lineRule="auto"/>
              <w:jc w:val="center"/>
              <w:rPr>
                <w:rFonts w:hint="default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18周周三上午</w:t>
            </w:r>
          </w:p>
          <w:p w14:paraId="073B0ED1">
            <w:pPr>
              <w:spacing w:line="276" w:lineRule="auto"/>
              <w:jc w:val="center"/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（6月25日）</w:t>
            </w:r>
          </w:p>
        </w:tc>
      </w:tr>
    </w:tbl>
    <w:p w14:paraId="1F74A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2.非统考课程时间安排：</w:t>
      </w:r>
    </w:p>
    <w:p w14:paraId="3AA7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各学院在安排非统考课程考试时，应错开以上统考课程考试时间，原则上同一专业班级两场考试之间，需至少间隔两个考试单元时间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。</w:t>
      </w:r>
    </w:p>
    <w:p w14:paraId="4095B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各学院请根据公共课考试时间，将专业课考试合理、均匀地安排在考试周，所有课程考试在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30"/>
          <w:szCs w:val="30"/>
        </w:rPr>
        <w:t>月</w:t>
      </w: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30"/>
          <w:szCs w:val="30"/>
        </w:rPr>
        <w:t>日前完成。</w:t>
      </w:r>
    </w:p>
    <w:p w14:paraId="5199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textAlignment w:val="auto"/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三、注意事项</w:t>
      </w:r>
    </w:p>
    <w:p w14:paraId="670DC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1．本次考试的组织安排严格按照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《武昌首义学院课程考核管理办法》（院教〔2020〕67）</w:t>
      </w:r>
      <w:r>
        <w:rPr>
          <w:rFonts w:hint="eastAsia" w:ascii="楷体" w:hAnsi="楷体" w:eastAsia="楷体"/>
          <w:sz w:val="30"/>
          <w:szCs w:val="30"/>
        </w:rPr>
        <w:t>执行。</w:t>
      </w:r>
    </w:p>
    <w:p w14:paraId="7B69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2．本学期所开的课程必须进行考核。考试试卷上必须注明“闭卷”或“开卷”字样。</w:t>
      </w:r>
    </w:p>
    <w:p w14:paraId="7713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sz w:val="30"/>
          <w:szCs w:val="30"/>
        </w:rPr>
        <w:t>3．课程考试时间一般为120分钟。高职高专类采用线上考试方式，考试时间一般为100分钟。如有特殊情况需调整考试时间的，须提前报教务处备案。</w:t>
      </w:r>
    </w:p>
    <w:p w14:paraId="70732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4．考试课程和考试时间一经确定，不得变动。</w:t>
      </w:r>
    </w:p>
    <w:p w14:paraId="4DBDC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请各教学单位按上述要求安排好各自归口课程的考试，</w:t>
      </w:r>
      <w:r>
        <w:rPr>
          <w:rFonts w:hint="eastAsia" w:ascii="楷体" w:hAnsi="楷体" w:eastAsia="楷体"/>
          <w:b/>
          <w:sz w:val="30"/>
          <w:szCs w:val="30"/>
        </w:rPr>
        <w:t>于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/>
          <w:b/>
          <w:sz w:val="30"/>
          <w:szCs w:val="30"/>
        </w:rPr>
        <w:t>月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/>
          <w:b/>
          <w:sz w:val="30"/>
          <w:szCs w:val="30"/>
        </w:rPr>
        <w:t>日（第1</w:t>
      </w:r>
      <w:r>
        <w:rPr>
          <w:rFonts w:ascii="楷体" w:hAnsi="楷体" w:eastAsia="楷体"/>
          <w:b/>
          <w:sz w:val="30"/>
          <w:szCs w:val="30"/>
        </w:rPr>
        <w:t>6</w:t>
      </w:r>
      <w:r>
        <w:rPr>
          <w:rFonts w:hint="eastAsia" w:ascii="楷体" w:hAnsi="楷体" w:eastAsia="楷体"/>
          <w:b/>
          <w:sz w:val="30"/>
          <w:szCs w:val="30"/>
        </w:rPr>
        <w:t>周周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/>
          <w:b/>
          <w:sz w:val="30"/>
          <w:szCs w:val="30"/>
        </w:rPr>
        <w:t>）前在系统中完成考试安排工作，并将考试安排表（电子版）报送教务处。</w:t>
      </w:r>
    </w:p>
    <w:p w14:paraId="1C064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楷体" w:hAnsi="楷体" w:eastAsia="楷体"/>
          <w:sz w:val="30"/>
          <w:szCs w:val="30"/>
        </w:rPr>
      </w:pPr>
    </w:p>
    <w:p w14:paraId="2E5D6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163" w:firstLineChars="1721"/>
        <w:jc w:val="right"/>
        <w:textAlignment w:val="auto"/>
        <w:rPr>
          <w:rFonts w:hint="eastAsia" w:ascii="楷体" w:hAnsi="楷体" w:eastAsia="楷体"/>
          <w:bCs/>
          <w:color w:val="000000"/>
          <w:sz w:val="30"/>
          <w:szCs w:val="30"/>
        </w:rPr>
      </w:pPr>
      <w:r>
        <w:rPr>
          <w:rFonts w:hint="eastAsia" w:ascii="楷体" w:hAnsi="楷体" w:eastAsia="楷体"/>
          <w:bCs/>
          <w:color w:val="000000"/>
          <w:sz w:val="30"/>
          <w:szCs w:val="30"/>
        </w:rPr>
        <w:t>教务处</w:t>
      </w:r>
    </w:p>
    <w:p w14:paraId="74B2D5A5">
      <w:pPr>
        <w:keepNext w:val="0"/>
        <w:keepLines w:val="0"/>
        <w:pageBreakBefore w:val="0"/>
        <w:widowControl w:val="0"/>
        <w:tabs>
          <w:tab w:val="left" w:pos="8312"/>
        </w:tabs>
        <w:kinsoku/>
        <w:wordWrap/>
        <w:overflowPunct/>
        <w:topLinePunct w:val="0"/>
        <w:autoSpaceDE/>
        <w:autoSpaceDN/>
        <w:bidi w:val="0"/>
        <w:spacing w:line="360" w:lineRule="auto"/>
        <w:ind w:right="-52" w:firstLine="5163" w:firstLineChars="1721"/>
        <w:jc w:val="right"/>
        <w:textAlignment w:val="auto"/>
        <w:rPr>
          <w:rFonts w:hint="eastAsia" w:ascii="楷体" w:hAnsi="楷体" w:eastAsia="楷体"/>
          <w:bCs/>
          <w:color w:val="000000"/>
          <w:sz w:val="30"/>
          <w:szCs w:val="30"/>
        </w:rPr>
      </w:pPr>
      <w:r>
        <w:rPr>
          <w:rFonts w:hint="eastAsia" w:ascii="楷体" w:hAnsi="楷体" w:eastAsia="楷体"/>
          <w:bCs/>
          <w:color w:val="000000"/>
          <w:sz w:val="30"/>
          <w:szCs w:val="30"/>
        </w:rPr>
        <w:t>202</w:t>
      </w:r>
      <w:r>
        <w:rPr>
          <w:rFonts w:hint="eastAsia" w:ascii="楷体" w:hAnsi="楷体" w:eastAsia="楷体"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bCs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/>
          <w:bCs/>
          <w:color w:val="000000"/>
          <w:sz w:val="30"/>
          <w:szCs w:val="30"/>
        </w:rPr>
        <w:t>月</w:t>
      </w:r>
      <w:r>
        <w:rPr>
          <w:rFonts w:hint="eastAsia" w:ascii="楷体" w:hAnsi="楷体" w:eastAsia="楷体"/>
          <w:bCs/>
          <w:color w:val="000000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/>
          <w:bCs/>
          <w:color w:val="000000"/>
          <w:sz w:val="30"/>
          <w:szCs w:val="30"/>
        </w:rPr>
        <w:t>日</w:t>
      </w:r>
    </w:p>
    <w:bookmarkEnd w:id="0"/>
    <w:p w14:paraId="69D49D52">
      <w:pPr>
        <w:spacing w:line="360" w:lineRule="auto"/>
        <w:jc w:val="both"/>
        <w:rPr>
          <w:rFonts w:hint="eastAsia" w:ascii="楷体_GB2312" w:hAnsi="宋体" w:eastAsia="楷体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879" w:right="1385" w:bottom="879" w:left="15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D0841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7B95B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86E7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23B7A"/>
    <w:rsid w:val="000419F2"/>
    <w:rsid w:val="00067F7A"/>
    <w:rsid w:val="000709DC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179B0"/>
    <w:rsid w:val="00217DCD"/>
    <w:rsid w:val="00225924"/>
    <w:rsid w:val="00235848"/>
    <w:rsid w:val="002428F1"/>
    <w:rsid w:val="002658C7"/>
    <w:rsid w:val="00292896"/>
    <w:rsid w:val="002E6174"/>
    <w:rsid w:val="002F2F59"/>
    <w:rsid w:val="002F62E6"/>
    <w:rsid w:val="003006F6"/>
    <w:rsid w:val="00343426"/>
    <w:rsid w:val="00343A63"/>
    <w:rsid w:val="003464BF"/>
    <w:rsid w:val="003541FE"/>
    <w:rsid w:val="00366428"/>
    <w:rsid w:val="00371D96"/>
    <w:rsid w:val="003750E7"/>
    <w:rsid w:val="003E59B2"/>
    <w:rsid w:val="0043559D"/>
    <w:rsid w:val="00441ABA"/>
    <w:rsid w:val="004A0EE3"/>
    <w:rsid w:val="004C469F"/>
    <w:rsid w:val="0051013C"/>
    <w:rsid w:val="0054532F"/>
    <w:rsid w:val="00556C25"/>
    <w:rsid w:val="005904F0"/>
    <w:rsid w:val="005A0FB6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1587F"/>
    <w:rsid w:val="00757CC6"/>
    <w:rsid w:val="007634B3"/>
    <w:rsid w:val="00792C0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9054CB"/>
    <w:rsid w:val="00920924"/>
    <w:rsid w:val="009464C4"/>
    <w:rsid w:val="00956341"/>
    <w:rsid w:val="009627CB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409C"/>
    <w:rsid w:val="00AA618A"/>
    <w:rsid w:val="00AB27B5"/>
    <w:rsid w:val="00AC14B7"/>
    <w:rsid w:val="00AC6A46"/>
    <w:rsid w:val="00AD4104"/>
    <w:rsid w:val="00B620B9"/>
    <w:rsid w:val="00BB211E"/>
    <w:rsid w:val="00BB66FA"/>
    <w:rsid w:val="00BC6221"/>
    <w:rsid w:val="00BC7957"/>
    <w:rsid w:val="00BD18E6"/>
    <w:rsid w:val="00C30E12"/>
    <w:rsid w:val="00C379AD"/>
    <w:rsid w:val="00C71B20"/>
    <w:rsid w:val="00C93AA9"/>
    <w:rsid w:val="00C94FA0"/>
    <w:rsid w:val="00CA1104"/>
    <w:rsid w:val="00CC6E82"/>
    <w:rsid w:val="00CC75EE"/>
    <w:rsid w:val="00CD1426"/>
    <w:rsid w:val="00CF0AF2"/>
    <w:rsid w:val="00D01C16"/>
    <w:rsid w:val="00D30516"/>
    <w:rsid w:val="00D46C2E"/>
    <w:rsid w:val="00D62EC0"/>
    <w:rsid w:val="00D83B98"/>
    <w:rsid w:val="00D8488E"/>
    <w:rsid w:val="00DD570F"/>
    <w:rsid w:val="00DF6CC1"/>
    <w:rsid w:val="00E0390A"/>
    <w:rsid w:val="00E601F1"/>
    <w:rsid w:val="00E67E76"/>
    <w:rsid w:val="00E74837"/>
    <w:rsid w:val="00E77746"/>
    <w:rsid w:val="00E96A98"/>
    <w:rsid w:val="00EA0556"/>
    <w:rsid w:val="00EE575F"/>
    <w:rsid w:val="00F04156"/>
    <w:rsid w:val="00F23621"/>
    <w:rsid w:val="00F377D8"/>
    <w:rsid w:val="00F7179F"/>
    <w:rsid w:val="00F8486F"/>
    <w:rsid w:val="00F91D97"/>
    <w:rsid w:val="00FA7A10"/>
    <w:rsid w:val="00FC6F68"/>
    <w:rsid w:val="00FD743E"/>
    <w:rsid w:val="00FE6C88"/>
    <w:rsid w:val="01232B51"/>
    <w:rsid w:val="016C004F"/>
    <w:rsid w:val="05A937D3"/>
    <w:rsid w:val="0E46513D"/>
    <w:rsid w:val="0F841BAC"/>
    <w:rsid w:val="0FB502D7"/>
    <w:rsid w:val="138959E3"/>
    <w:rsid w:val="17487963"/>
    <w:rsid w:val="25EE5B79"/>
    <w:rsid w:val="2677016F"/>
    <w:rsid w:val="285B77E8"/>
    <w:rsid w:val="28AE2C49"/>
    <w:rsid w:val="2E045F3A"/>
    <w:rsid w:val="34227734"/>
    <w:rsid w:val="364172FB"/>
    <w:rsid w:val="3EBD05DA"/>
    <w:rsid w:val="3FAD6A6D"/>
    <w:rsid w:val="43735354"/>
    <w:rsid w:val="4A2D2D4C"/>
    <w:rsid w:val="4AC07235"/>
    <w:rsid w:val="506B6777"/>
    <w:rsid w:val="52BA3442"/>
    <w:rsid w:val="56764FE6"/>
    <w:rsid w:val="582C039B"/>
    <w:rsid w:val="60832B65"/>
    <w:rsid w:val="629951D1"/>
    <w:rsid w:val="67EE6856"/>
    <w:rsid w:val="6D036490"/>
    <w:rsid w:val="71084FC4"/>
    <w:rsid w:val="730D09BA"/>
    <w:rsid w:val="747D6C45"/>
    <w:rsid w:val="7A3460AD"/>
    <w:rsid w:val="7F2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878</Words>
  <Characters>981</Characters>
  <Lines>10</Lines>
  <Paragraphs>2</Paragraphs>
  <TotalTime>169</TotalTime>
  <ScaleCrop>false</ScaleCrop>
  <LinksUpToDate>false</LinksUpToDate>
  <CharactersWithSpaces>1396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2025-02-23T01:31:00Z</cp:lastPrinted>
  <dcterms:modified xsi:type="dcterms:W3CDTF">2025-06-11T06:11:06Z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35EF71F15D66482D8F44AA94ACFC5C9C</vt:lpwstr>
  </property>
  <property fmtid="{D5CDD505-2E9C-101B-9397-08002B2CF9AE}" pid="4" name="KSOTemplateDocerSaveRecord">
    <vt:lpwstr>eyJoZGlkIjoiYTJjMWZjOWFlODMxN2Q2NzdkZTUwNzBiNjZmY2VkYjMiLCJ1c2VySWQiOiIxMDIzNzE4ODY4In0=</vt:lpwstr>
  </property>
</Properties>
</file>