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246B54">
      <w:pPr>
        <w:ind w:firstLine="626" w:firstLineChars="200"/>
        <w:rPr>
          <w:rFonts w:hint="eastAsia" w:ascii="仿宋_GB2312" w:hAnsi="仿宋_GB2312" w:eastAsia="仿宋_GB2312" w:cs="仿宋_GB2312"/>
          <w:snapToGrid w:val="0"/>
          <w:color w:val="000000"/>
          <w:spacing w:val="6"/>
          <w:kern w:val="0"/>
          <w:sz w:val="30"/>
          <w:szCs w:val="30"/>
          <w:lang w:val="en-US" w:eastAsia="zh-CN"/>
        </w:rPr>
      </w:pPr>
      <w:r>
        <w:rPr>
          <w:rFonts w:hint="eastAsia" w:ascii="仿宋_GB2312" w:hAnsi="仿宋_GB2312" w:eastAsia="仿宋_GB2312" w:cs="仿宋_GB2312"/>
          <w:b/>
          <w:bCs/>
          <w:snapToGrid w:val="0"/>
          <w:color w:val="000000"/>
          <w:spacing w:val="6"/>
          <w:kern w:val="0"/>
          <w:sz w:val="30"/>
          <w:szCs w:val="30"/>
          <w:lang w:val="en-US" w:eastAsia="zh-CN"/>
        </w:rPr>
        <w:t>关于武昌首义学院新入职人员岗前培训的工作提示</w:t>
      </w:r>
    </w:p>
    <w:p w14:paraId="1561EDD0">
      <w:pPr>
        <w:rPr>
          <w:rFonts w:hint="eastAsia" w:ascii="仿宋_GB2312" w:hAnsi="仿宋_GB2312" w:eastAsia="仿宋_GB2312" w:cs="仿宋_GB2312"/>
          <w:snapToGrid w:val="0"/>
          <w:color w:val="000000"/>
          <w:spacing w:val="6"/>
          <w:kern w:val="0"/>
          <w:sz w:val="30"/>
          <w:szCs w:val="30"/>
          <w:lang w:val="en-US" w:eastAsia="zh-CN"/>
        </w:rPr>
      </w:pPr>
      <w:r>
        <w:rPr>
          <w:rFonts w:hint="eastAsia" w:ascii="仿宋_GB2312" w:hAnsi="仿宋_GB2312" w:eastAsia="仿宋_GB2312" w:cs="仿宋_GB2312"/>
          <w:snapToGrid w:val="0"/>
          <w:color w:val="000000"/>
          <w:spacing w:val="6"/>
          <w:kern w:val="0"/>
          <w:sz w:val="30"/>
          <w:szCs w:val="30"/>
          <w:lang w:val="en-US" w:eastAsia="zh-CN"/>
        </w:rPr>
        <w:t>各位新入职人员：</w:t>
      </w:r>
    </w:p>
    <w:p w14:paraId="65E84FBB">
      <w:pPr>
        <w:ind w:firstLine="624" w:firstLineChars="200"/>
        <w:rPr>
          <w:rFonts w:hint="eastAsia" w:ascii="仿宋_GB2312" w:hAnsi="仿宋_GB2312" w:eastAsia="仿宋_GB2312" w:cs="仿宋_GB2312"/>
          <w:snapToGrid w:val="0"/>
          <w:color w:val="000000"/>
          <w:spacing w:val="6"/>
          <w:kern w:val="0"/>
          <w:sz w:val="30"/>
          <w:szCs w:val="30"/>
          <w:lang w:val="en-US" w:eastAsia="zh-CN"/>
        </w:rPr>
      </w:pPr>
      <w:r>
        <w:rPr>
          <w:rFonts w:hint="eastAsia" w:ascii="仿宋_GB2312" w:hAnsi="仿宋_GB2312" w:eastAsia="仿宋_GB2312" w:cs="仿宋_GB2312"/>
          <w:snapToGrid w:val="0"/>
          <w:color w:val="000000"/>
          <w:spacing w:val="6"/>
          <w:kern w:val="0"/>
          <w:sz w:val="30"/>
          <w:szCs w:val="30"/>
          <w:lang w:val="en-US" w:eastAsia="zh-CN"/>
        </w:rPr>
        <w:t>为确保岗前培训顺利开展、取得实效，现将相关工作提示如下，望大家严格遵守。</w:t>
      </w:r>
    </w:p>
    <w:p w14:paraId="4E28BE67">
      <w:pPr>
        <w:ind w:firstLine="624" w:firstLineChars="200"/>
        <w:rPr>
          <w:rFonts w:hint="eastAsia" w:ascii="仿宋_GB2312" w:hAnsi="仿宋_GB2312" w:eastAsia="仿宋_GB2312" w:cs="仿宋_GB2312"/>
          <w:snapToGrid w:val="0"/>
          <w:color w:val="000000"/>
          <w:spacing w:val="6"/>
          <w:kern w:val="0"/>
          <w:sz w:val="30"/>
          <w:szCs w:val="30"/>
          <w:lang w:val="en-US" w:eastAsia="zh-CN"/>
        </w:rPr>
      </w:pPr>
      <w:r>
        <w:rPr>
          <w:rFonts w:hint="eastAsia" w:ascii="仿宋_GB2312" w:hAnsi="仿宋_GB2312" w:eastAsia="仿宋_GB2312" w:cs="仿宋_GB2312"/>
          <w:snapToGrid w:val="0"/>
          <w:color w:val="000000"/>
          <w:spacing w:val="6"/>
          <w:kern w:val="0"/>
          <w:sz w:val="30"/>
          <w:szCs w:val="30"/>
          <w:lang w:val="en-US" w:eastAsia="zh-CN"/>
        </w:rPr>
        <w:t>一、培训纪律要求</w:t>
      </w:r>
    </w:p>
    <w:p w14:paraId="6DC0A56B">
      <w:pPr>
        <w:ind w:firstLine="624" w:firstLineChars="200"/>
        <w:rPr>
          <w:rFonts w:hint="eastAsia" w:ascii="仿宋_GB2312" w:hAnsi="仿宋_GB2312" w:eastAsia="仿宋_GB2312" w:cs="仿宋_GB2312"/>
          <w:snapToGrid w:val="0"/>
          <w:color w:val="000000"/>
          <w:spacing w:val="6"/>
          <w:kern w:val="0"/>
          <w:sz w:val="30"/>
          <w:szCs w:val="30"/>
          <w:lang w:val="en-US" w:eastAsia="zh-CN"/>
        </w:rPr>
      </w:pPr>
      <w:r>
        <w:rPr>
          <w:rFonts w:hint="eastAsia" w:ascii="仿宋_GB2312" w:hAnsi="仿宋_GB2312" w:eastAsia="仿宋_GB2312" w:cs="仿宋_GB2312"/>
          <w:snapToGrid w:val="0"/>
          <w:color w:val="000000"/>
          <w:spacing w:val="6"/>
          <w:kern w:val="0"/>
          <w:sz w:val="30"/>
          <w:szCs w:val="30"/>
          <w:lang w:val="en-US" w:eastAsia="zh-CN"/>
        </w:rPr>
        <w:t>1.严格考勤：湖北工业大学集中培训期间我校将实行签到制度，全体参训人员务必按时参加培训，不迟到、不早退、不旷课。如有特殊情况无法按时参加培训，需提前向我校教师发展中心请假，并提交书面请假条，经批准后方可请假。</w:t>
      </w:r>
    </w:p>
    <w:p w14:paraId="4BC1020F">
      <w:pPr>
        <w:ind w:firstLine="624" w:firstLineChars="200"/>
        <w:rPr>
          <w:rFonts w:hint="eastAsia" w:ascii="仿宋_GB2312" w:hAnsi="仿宋_GB2312" w:eastAsia="仿宋_GB2312" w:cs="仿宋_GB2312"/>
          <w:snapToGrid w:val="0"/>
          <w:color w:val="000000"/>
          <w:spacing w:val="6"/>
          <w:kern w:val="0"/>
          <w:sz w:val="30"/>
          <w:szCs w:val="30"/>
          <w:lang w:val="en-US" w:eastAsia="zh-CN"/>
        </w:rPr>
      </w:pPr>
      <w:r>
        <w:rPr>
          <w:rFonts w:hint="eastAsia" w:ascii="仿宋_GB2312" w:hAnsi="仿宋_GB2312" w:eastAsia="仿宋_GB2312" w:cs="仿宋_GB2312"/>
          <w:snapToGrid w:val="0"/>
          <w:color w:val="000000"/>
          <w:spacing w:val="6"/>
          <w:kern w:val="0"/>
          <w:sz w:val="30"/>
          <w:szCs w:val="30"/>
          <w:lang w:val="en-US" w:eastAsia="zh-CN"/>
        </w:rPr>
        <w:t>2.遵守课堂秩序：培训过程中，请保持安静，认真听讲，积极参与互动讨论。不得交头接耳、随意走动，手机需调至静音或振动模式，避免影响培训效果。</w:t>
      </w:r>
    </w:p>
    <w:p w14:paraId="020C9D18">
      <w:pPr>
        <w:ind w:firstLine="624" w:firstLineChars="200"/>
        <w:rPr>
          <w:rFonts w:hint="eastAsia" w:ascii="仿宋_GB2312" w:hAnsi="仿宋_GB2312" w:eastAsia="仿宋_GB2312" w:cs="仿宋_GB2312"/>
          <w:snapToGrid w:val="0"/>
          <w:color w:val="000000"/>
          <w:spacing w:val="6"/>
          <w:kern w:val="0"/>
          <w:sz w:val="30"/>
          <w:szCs w:val="30"/>
          <w:lang w:val="en-US" w:eastAsia="zh-CN"/>
        </w:rPr>
      </w:pPr>
      <w:r>
        <w:rPr>
          <w:rFonts w:hint="eastAsia" w:ascii="仿宋_GB2312" w:hAnsi="仿宋_GB2312" w:eastAsia="仿宋_GB2312" w:cs="仿宋_GB2312"/>
          <w:snapToGrid w:val="0"/>
          <w:color w:val="000000"/>
          <w:spacing w:val="6"/>
          <w:kern w:val="0"/>
          <w:sz w:val="30"/>
          <w:szCs w:val="30"/>
          <w:lang w:val="en-US" w:eastAsia="zh-CN"/>
        </w:rPr>
        <w:t>3.尊重师长：培训教师和我校工作人员将为大家提供专业的指导和岗培工作相关提示。请全体参训人员尊重他们的辛勤付出，虚心接受指导，积极配合工作，如有疑问或建议，可在岗培群内或私下与教师或工作人员沟通交流。</w:t>
      </w:r>
    </w:p>
    <w:p w14:paraId="6E427B7D">
      <w:pPr>
        <w:ind w:firstLine="624" w:firstLineChars="200"/>
        <w:rPr>
          <w:rFonts w:hint="eastAsia" w:ascii="仿宋_GB2312" w:hAnsi="仿宋_GB2312" w:eastAsia="仿宋_GB2312" w:cs="仿宋_GB2312"/>
          <w:snapToGrid w:val="0"/>
          <w:color w:val="000000"/>
          <w:spacing w:val="6"/>
          <w:kern w:val="0"/>
          <w:sz w:val="30"/>
          <w:szCs w:val="30"/>
          <w:lang w:val="en-US" w:eastAsia="zh-CN"/>
        </w:rPr>
      </w:pPr>
      <w:r>
        <w:rPr>
          <w:rFonts w:hint="eastAsia" w:ascii="仿宋_GB2312" w:hAnsi="仿宋_GB2312" w:eastAsia="仿宋_GB2312" w:cs="仿宋_GB2312"/>
          <w:snapToGrid w:val="0"/>
          <w:color w:val="000000"/>
          <w:spacing w:val="6"/>
          <w:kern w:val="0"/>
          <w:sz w:val="30"/>
          <w:szCs w:val="30"/>
          <w:lang w:val="en-US" w:eastAsia="zh-CN"/>
        </w:rPr>
        <w:t>4.完成培训任务：培训期间将安排理论学习、小组及个人作业、考核等环节，希望大家认真对待，积极参与，按时完成各项培训任务，确保培训效果。</w:t>
      </w:r>
    </w:p>
    <w:p w14:paraId="1E11EA4E">
      <w:pPr>
        <w:ind w:firstLine="624" w:firstLineChars="200"/>
        <w:rPr>
          <w:rFonts w:hint="eastAsia" w:ascii="仿宋_GB2312" w:hAnsi="仿宋_GB2312" w:eastAsia="仿宋_GB2312" w:cs="仿宋_GB2312"/>
          <w:snapToGrid w:val="0"/>
          <w:color w:val="000000"/>
          <w:spacing w:val="6"/>
          <w:kern w:val="0"/>
          <w:sz w:val="30"/>
          <w:szCs w:val="30"/>
          <w:lang w:val="en-US" w:eastAsia="zh-CN"/>
        </w:rPr>
      </w:pPr>
      <w:r>
        <w:rPr>
          <w:rFonts w:hint="eastAsia" w:ascii="仿宋_GB2312" w:hAnsi="仿宋_GB2312" w:eastAsia="仿宋_GB2312" w:cs="仿宋_GB2312"/>
          <w:snapToGrid w:val="0"/>
          <w:color w:val="000000"/>
          <w:spacing w:val="6"/>
          <w:kern w:val="0"/>
          <w:sz w:val="30"/>
          <w:szCs w:val="30"/>
          <w:lang w:val="en-US" w:eastAsia="zh-CN"/>
        </w:rPr>
        <w:t xml:space="preserve"> 二、论文查重要求</w:t>
      </w:r>
    </w:p>
    <w:p w14:paraId="1B496AD7">
      <w:pPr>
        <w:ind w:firstLine="624" w:firstLineChars="200"/>
        <w:rPr>
          <w:rFonts w:hint="eastAsia" w:ascii="仿宋_GB2312" w:hAnsi="仿宋_GB2312" w:eastAsia="仿宋_GB2312" w:cs="仿宋_GB2312"/>
          <w:snapToGrid w:val="0"/>
          <w:color w:val="000000"/>
          <w:spacing w:val="6"/>
          <w:kern w:val="0"/>
          <w:sz w:val="30"/>
          <w:szCs w:val="30"/>
          <w:lang w:val="en-US" w:eastAsia="zh-CN"/>
        </w:rPr>
      </w:pPr>
      <w:r>
        <w:rPr>
          <w:rFonts w:hint="eastAsia" w:ascii="仿宋_GB2312" w:hAnsi="仿宋_GB2312" w:eastAsia="仿宋_GB2312" w:cs="仿宋_GB2312"/>
          <w:snapToGrid w:val="0"/>
          <w:color w:val="000000"/>
          <w:spacing w:val="6"/>
          <w:kern w:val="0"/>
          <w:sz w:val="30"/>
          <w:szCs w:val="30"/>
          <w:lang w:val="en-US" w:eastAsia="zh-CN"/>
        </w:rPr>
        <w:t>1.明确查重标准：培训期间涉及论文撰写及考核的，需通过知网查重，重复率高于15%的将退回修改，直至通过后才能上传。请大家务必重视论文原创性，杜绝抄袭、剽窃等学术不端行为。</w:t>
      </w:r>
    </w:p>
    <w:p w14:paraId="795D07A2">
      <w:pPr>
        <w:ind w:firstLine="624" w:firstLineChars="200"/>
        <w:rPr>
          <w:rFonts w:hint="eastAsia" w:ascii="仿宋_GB2312" w:hAnsi="仿宋_GB2312" w:eastAsia="仿宋_GB2312" w:cs="仿宋_GB2312"/>
          <w:snapToGrid w:val="0"/>
          <w:color w:val="000000"/>
          <w:spacing w:val="6"/>
          <w:kern w:val="0"/>
          <w:sz w:val="30"/>
          <w:szCs w:val="30"/>
          <w:lang w:val="en-US" w:eastAsia="zh-CN"/>
        </w:rPr>
      </w:pPr>
      <w:r>
        <w:rPr>
          <w:rFonts w:hint="eastAsia" w:ascii="仿宋_GB2312" w:hAnsi="仿宋_GB2312" w:eastAsia="仿宋_GB2312" w:cs="仿宋_GB2312"/>
          <w:snapToGrid w:val="0"/>
          <w:color w:val="000000"/>
          <w:spacing w:val="6"/>
          <w:kern w:val="0"/>
          <w:sz w:val="30"/>
          <w:szCs w:val="30"/>
          <w:lang w:val="en-US" w:eastAsia="zh-CN"/>
        </w:rPr>
        <w:t>2.树立学术诚信观念：学术诚信是每位教育工作者应坚守的底线。培训过程中，希望大家树立正确的学术道德观念，严格遵守学术规范，以严谨的态度对待论文撰写，确保培训成果真实可靠。</w:t>
      </w:r>
    </w:p>
    <w:p w14:paraId="5564E67F">
      <w:pPr>
        <w:ind w:firstLine="624" w:firstLineChars="200"/>
        <w:rPr>
          <w:rFonts w:hint="eastAsia" w:ascii="仿宋_GB2312" w:hAnsi="仿宋_GB2312" w:eastAsia="仿宋_GB2312" w:cs="仿宋_GB2312"/>
          <w:snapToGrid w:val="0"/>
          <w:color w:val="000000"/>
          <w:spacing w:val="6"/>
          <w:kern w:val="0"/>
          <w:sz w:val="30"/>
          <w:szCs w:val="30"/>
          <w:lang w:val="en-US" w:eastAsia="zh-CN"/>
        </w:rPr>
      </w:pPr>
      <w:r>
        <w:rPr>
          <w:rFonts w:hint="eastAsia" w:ascii="仿宋_GB2312" w:hAnsi="仿宋_GB2312" w:eastAsia="仿宋_GB2312" w:cs="仿宋_GB2312"/>
          <w:snapToGrid w:val="0"/>
          <w:color w:val="000000"/>
          <w:spacing w:val="6"/>
          <w:kern w:val="0"/>
          <w:sz w:val="30"/>
          <w:szCs w:val="30"/>
          <w:lang w:val="en-US" w:eastAsia="zh-CN"/>
        </w:rPr>
        <w:t>三、收费标准及缴费细则</w:t>
      </w:r>
    </w:p>
    <w:p w14:paraId="4679D37E">
      <w:pPr>
        <w:ind w:firstLine="624" w:firstLineChars="200"/>
        <w:rPr>
          <w:rFonts w:hint="eastAsia" w:ascii="仿宋_GB2312" w:hAnsi="仿宋_GB2312" w:eastAsia="仿宋_GB2312" w:cs="仿宋_GB2312"/>
          <w:snapToGrid w:val="0"/>
          <w:color w:val="000000"/>
          <w:spacing w:val="6"/>
          <w:kern w:val="0"/>
          <w:sz w:val="30"/>
          <w:szCs w:val="30"/>
          <w:lang w:val="en-US" w:eastAsia="zh-CN"/>
        </w:rPr>
      </w:pPr>
      <w:r>
        <w:rPr>
          <w:rFonts w:hint="eastAsia" w:ascii="仿宋_GB2312" w:hAnsi="仿宋_GB2312" w:eastAsia="仿宋_GB2312" w:cs="仿宋_GB2312"/>
          <w:snapToGrid w:val="0"/>
          <w:color w:val="000000"/>
          <w:spacing w:val="6"/>
          <w:kern w:val="0"/>
          <w:sz w:val="30"/>
          <w:szCs w:val="30"/>
          <w:lang w:val="en-US" w:eastAsia="zh-CN"/>
        </w:rPr>
        <w:t>本次培训所产生的培训费、考试及论文评审费、线上学习费等总计640元，将由学校统一承担支付。下列情况由参训人员自行支付：</w:t>
      </w:r>
    </w:p>
    <w:p w14:paraId="20CC7A17">
      <w:pPr>
        <w:ind w:firstLine="624" w:firstLineChars="200"/>
        <w:rPr>
          <w:rFonts w:hint="eastAsia" w:ascii="仿宋_GB2312" w:hAnsi="仿宋_GB2312" w:eastAsia="仿宋_GB2312" w:cs="仿宋_GB2312"/>
          <w:snapToGrid w:val="0"/>
          <w:color w:val="000000"/>
          <w:spacing w:val="6"/>
          <w:kern w:val="0"/>
          <w:sz w:val="30"/>
          <w:szCs w:val="30"/>
          <w:lang w:val="en-US" w:eastAsia="zh-CN"/>
        </w:rPr>
      </w:pPr>
      <w:r>
        <w:rPr>
          <w:rFonts w:hint="eastAsia" w:ascii="仿宋_GB2312" w:hAnsi="仿宋_GB2312" w:eastAsia="仿宋_GB2312" w:cs="仿宋_GB2312"/>
          <w:snapToGrid w:val="0"/>
          <w:color w:val="000000"/>
          <w:spacing w:val="6"/>
          <w:kern w:val="0"/>
          <w:sz w:val="30"/>
          <w:szCs w:val="30"/>
          <w:lang w:val="en-US" w:eastAsia="zh-CN"/>
        </w:rPr>
        <w:t>1.若参训人员未能获得岗前培训合格证书并须重修课程，则自行承担上述费用，并将费用补缴至学校财务处。</w:t>
      </w:r>
    </w:p>
    <w:p w14:paraId="30669883">
      <w:pPr>
        <w:ind w:firstLine="624" w:firstLineChars="200"/>
        <w:rPr>
          <w:rFonts w:hint="eastAsia" w:ascii="仿宋_GB2312" w:hAnsi="仿宋_GB2312" w:eastAsia="仿宋_GB2312" w:cs="仿宋_GB2312"/>
          <w:snapToGrid w:val="0"/>
          <w:color w:val="000000"/>
          <w:spacing w:val="6"/>
          <w:kern w:val="0"/>
          <w:sz w:val="30"/>
          <w:szCs w:val="30"/>
          <w:lang w:val="en-US" w:eastAsia="zh-CN"/>
        </w:rPr>
      </w:pPr>
      <w:r>
        <w:rPr>
          <w:rFonts w:hint="eastAsia" w:ascii="仿宋_GB2312" w:hAnsi="仿宋_GB2312" w:eastAsia="仿宋_GB2312" w:cs="仿宋_GB2312"/>
          <w:snapToGrid w:val="0"/>
          <w:color w:val="000000"/>
          <w:spacing w:val="6"/>
          <w:kern w:val="0"/>
          <w:sz w:val="30"/>
          <w:szCs w:val="30"/>
          <w:lang w:val="en-US" w:eastAsia="zh-CN"/>
        </w:rPr>
        <w:t>2.若参训人员中途退出培训，则需自行承担上述费用，并将费用补缴至学校财务处。</w:t>
      </w:r>
    </w:p>
    <w:p w14:paraId="37C131C4">
      <w:pPr>
        <w:ind w:firstLine="624" w:firstLineChars="200"/>
        <w:rPr>
          <w:rFonts w:hint="eastAsia" w:ascii="仿宋_GB2312" w:hAnsi="仿宋_GB2312" w:eastAsia="仿宋_GB2312" w:cs="仿宋_GB2312"/>
          <w:snapToGrid w:val="0"/>
          <w:color w:val="000000"/>
          <w:spacing w:val="6"/>
          <w:kern w:val="0"/>
          <w:sz w:val="30"/>
          <w:szCs w:val="30"/>
          <w:lang w:val="en-US" w:eastAsia="zh-CN"/>
        </w:rPr>
      </w:pPr>
      <w:r>
        <w:rPr>
          <w:rFonts w:hint="eastAsia" w:ascii="仿宋_GB2312" w:hAnsi="仿宋_GB2312" w:eastAsia="仿宋_GB2312" w:cs="仿宋_GB2312"/>
          <w:snapToGrid w:val="0"/>
          <w:color w:val="000000"/>
          <w:spacing w:val="6"/>
          <w:kern w:val="0"/>
          <w:sz w:val="30"/>
          <w:szCs w:val="30"/>
          <w:lang w:val="en-US" w:eastAsia="zh-CN"/>
        </w:rPr>
        <w:t>3.拟入职人员要求参加本次培训，需先自行承担上述费用，并将费用交给教师发展中心，待入职手续办理完成，方可退回全部费用。</w:t>
      </w:r>
    </w:p>
    <w:p w14:paraId="7C4012BC">
      <w:pPr>
        <w:ind w:firstLine="624" w:firstLineChars="200"/>
        <w:rPr>
          <w:rFonts w:hint="eastAsia" w:ascii="仿宋_GB2312" w:hAnsi="仿宋_GB2312" w:eastAsia="仿宋_GB2312" w:cs="仿宋_GB2312"/>
          <w:snapToGrid w:val="0"/>
          <w:color w:val="000000"/>
          <w:spacing w:val="6"/>
          <w:kern w:val="0"/>
          <w:sz w:val="30"/>
          <w:szCs w:val="30"/>
          <w:lang w:val="en-US" w:eastAsia="zh-CN"/>
        </w:rPr>
      </w:pPr>
      <w:r>
        <w:rPr>
          <w:rFonts w:hint="eastAsia" w:ascii="仿宋_GB2312" w:hAnsi="仿宋_GB2312" w:eastAsia="仿宋_GB2312" w:cs="仿宋_GB2312"/>
          <w:snapToGrid w:val="0"/>
          <w:color w:val="000000"/>
          <w:spacing w:val="6"/>
          <w:kern w:val="0"/>
          <w:sz w:val="30"/>
          <w:szCs w:val="30"/>
          <w:lang w:val="en-US" w:eastAsia="zh-CN"/>
        </w:rPr>
        <w:t>四、其他注意事项</w:t>
      </w:r>
    </w:p>
    <w:p w14:paraId="49FCB3E8">
      <w:pPr>
        <w:ind w:firstLine="624" w:firstLineChars="200"/>
        <w:rPr>
          <w:rFonts w:hint="eastAsia" w:ascii="仿宋_GB2312" w:hAnsi="仿宋_GB2312" w:eastAsia="仿宋_GB2312" w:cs="仿宋_GB2312"/>
          <w:snapToGrid w:val="0"/>
          <w:color w:val="000000"/>
          <w:spacing w:val="6"/>
          <w:kern w:val="0"/>
          <w:sz w:val="30"/>
          <w:szCs w:val="30"/>
          <w:lang w:val="en-US" w:eastAsia="zh-CN"/>
        </w:rPr>
      </w:pPr>
      <w:r>
        <w:rPr>
          <w:rFonts w:hint="eastAsia" w:ascii="仿宋_GB2312" w:hAnsi="仿宋_GB2312" w:eastAsia="仿宋_GB2312" w:cs="仿宋_GB2312"/>
          <w:snapToGrid w:val="0"/>
          <w:color w:val="000000"/>
          <w:spacing w:val="6"/>
          <w:kern w:val="0"/>
          <w:sz w:val="30"/>
          <w:szCs w:val="30"/>
          <w:lang w:val="en-US" w:eastAsia="zh-CN"/>
        </w:rPr>
        <w:t>培训资料整理：培训结束后，参训人员需将培训资料整理归档，包括培训笔记、学习心得等，以便日后查阅和复习。</w:t>
      </w:r>
    </w:p>
    <w:p w14:paraId="086B7BB2">
      <w:pPr>
        <w:ind w:firstLine="624" w:firstLineChars="200"/>
        <w:rPr>
          <w:rFonts w:hint="eastAsia" w:ascii="仿宋_GB2312" w:hAnsi="仿宋_GB2312" w:eastAsia="仿宋_GB2312" w:cs="仿宋_GB2312"/>
          <w:snapToGrid w:val="0"/>
          <w:color w:val="000000"/>
          <w:spacing w:val="6"/>
          <w:kern w:val="0"/>
          <w:sz w:val="30"/>
          <w:szCs w:val="30"/>
          <w:lang w:val="en-US" w:eastAsia="zh-CN"/>
        </w:rPr>
      </w:pPr>
      <w:r>
        <w:rPr>
          <w:rFonts w:hint="eastAsia" w:ascii="仿宋_GB2312" w:hAnsi="仿宋_GB2312" w:eastAsia="仿宋_GB2312" w:cs="仿宋_GB2312"/>
          <w:snapToGrid w:val="0"/>
          <w:color w:val="000000"/>
          <w:spacing w:val="6"/>
          <w:kern w:val="0"/>
          <w:sz w:val="30"/>
          <w:szCs w:val="30"/>
          <w:lang w:val="en-US" w:eastAsia="zh-CN"/>
        </w:rPr>
        <w:t>最后，希望大家在培训期间保持积极的学习态度，遵守各项纪律要求，顺利完成培训任务，为成为一名优秀的教育工作者而努力奋斗。</w:t>
      </w:r>
      <w:bookmarkStart w:id="0" w:name="_GoBack"/>
      <w:bookmarkEnd w:id="0"/>
    </w:p>
    <w:p w14:paraId="09137B61">
      <w:pPr>
        <w:rPr>
          <w:rFonts w:hint="eastAsia" w:ascii="仿宋_GB2312" w:hAnsi="仿宋_GB2312" w:eastAsia="仿宋_GB2312" w:cs="仿宋_GB2312"/>
          <w:snapToGrid w:val="0"/>
          <w:color w:val="000000"/>
          <w:spacing w:val="6"/>
          <w:kern w:val="0"/>
          <w:sz w:val="30"/>
          <w:szCs w:val="30"/>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9D6A9C"/>
    <w:rsid w:val="00215AA4"/>
    <w:rsid w:val="03EF5EB9"/>
    <w:rsid w:val="054B5371"/>
    <w:rsid w:val="07013B68"/>
    <w:rsid w:val="08CD2027"/>
    <w:rsid w:val="0A0F696E"/>
    <w:rsid w:val="0A456833"/>
    <w:rsid w:val="0B381EF4"/>
    <w:rsid w:val="0E9D6A9C"/>
    <w:rsid w:val="14DD23C1"/>
    <w:rsid w:val="152C2AC9"/>
    <w:rsid w:val="18FA2EDF"/>
    <w:rsid w:val="18FA6A3B"/>
    <w:rsid w:val="19D56886"/>
    <w:rsid w:val="21556776"/>
    <w:rsid w:val="2A5F7045"/>
    <w:rsid w:val="31A41590"/>
    <w:rsid w:val="34B8182C"/>
    <w:rsid w:val="36B44275"/>
    <w:rsid w:val="375717D0"/>
    <w:rsid w:val="387737AC"/>
    <w:rsid w:val="3A2A31CC"/>
    <w:rsid w:val="3FF027C2"/>
    <w:rsid w:val="46115240"/>
    <w:rsid w:val="483B65A4"/>
    <w:rsid w:val="51B03B5F"/>
    <w:rsid w:val="546450D5"/>
    <w:rsid w:val="55990DAE"/>
    <w:rsid w:val="59F57256"/>
    <w:rsid w:val="5CB00EB7"/>
    <w:rsid w:val="61B41449"/>
    <w:rsid w:val="61F5504D"/>
    <w:rsid w:val="644F0FB6"/>
    <w:rsid w:val="665D487D"/>
    <w:rsid w:val="67746F85"/>
    <w:rsid w:val="67784CC7"/>
    <w:rsid w:val="686F60CA"/>
    <w:rsid w:val="695F613F"/>
    <w:rsid w:val="6A1521B5"/>
    <w:rsid w:val="6D9B34BE"/>
    <w:rsid w:val="70390D6C"/>
    <w:rsid w:val="714A1482"/>
    <w:rsid w:val="732857F3"/>
    <w:rsid w:val="74C7103C"/>
    <w:rsid w:val="7AD324E9"/>
    <w:rsid w:val="7BDA78A7"/>
    <w:rsid w:val="7BDD748F"/>
    <w:rsid w:val="7F2A2F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923</Words>
  <Characters>936</Characters>
  <Lines>0</Lines>
  <Paragraphs>0</Paragraphs>
  <TotalTime>19</TotalTime>
  <ScaleCrop>false</ScaleCrop>
  <LinksUpToDate>false</LinksUpToDate>
  <CharactersWithSpaces>937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2025-06-19T09:12:00Z</dcterms:created>
  <dc:creator>倪肖舒童</dc:creator>
  <cp:lastModifiedBy>倪肖舒童</cp:lastModifiedBy>
  <dcterms:modified xsi:type="dcterms:W3CDTF">2025-06-20T01:31:22Z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633C72ED41384908938DA14D8B5AE449_11</vt:lpwstr>
  </property>
  <property fmtid="{D5CDD505-2E9C-101B-9397-08002B2CF9AE}" pid="4" name="KSOTemplateDocerSaveRecord">
    <vt:lpwstr>eyJoZGlkIjoiNjFmOTc5OGUxMDg5Zjk4ODdiMjQwM2EwMjM3OGNkNmMiLCJ1c2VySWQiOiI5OTk1NzkwODEifQ==</vt:lpwstr>
  </property>
</Properties>
</file>